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5" w:type="dxa"/>
        <w:tblInd w:w="436" w:type="dxa"/>
        <w:tblCellMar>
          <w:top w:w="14" w:type="dxa"/>
          <w:left w:w="0" w:type="dxa"/>
          <w:bottom w:w="14" w:type="dxa"/>
          <w:right w:w="86" w:type="dxa"/>
        </w:tblCellMar>
        <w:tblLook w:val="0000" w:firstRow="0" w:lastRow="0" w:firstColumn="0" w:lastColumn="0" w:noHBand="0" w:noVBand="0"/>
      </w:tblPr>
      <w:tblGrid>
        <w:gridCol w:w="1812"/>
        <w:gridCol w:w="313"/>
        <w:gridCol w:w="90"/>
        <w:gridCol w:w="2028"/>
        <w:gridCol w:w="1253"/>
        <w:gridCol w:w="1298"/>
        <w:gridCol w:w="1034"/>
        <w:gridCol w:w="1339"/>
        <w:gridCol w:w="178"/>
      </w:tblGrid>
      <w:tr w:rsidR="004E3417" w14:paraId="724A7ABB" w14:textId="77777777" w:rsidTr="000252B0">
        <w:trPr>
          <w:trHeight w:val="576"/>
        </w:trPr>
        <w:tc>
          <w:tcPr>
            <w:tcW w:w="9167" w:type="dxa"/>
            <w:gridSpan w:val="8"/>
            <w:shd w:val="clear" w:color="auto" w:fill="auto"/>
            <w:vAlign w:val="center"/>
          </w:tcPr>
          <w:p w14:paraId="4F795A9A" w14:textId="48234B0B" w:rsidR="004E3417" w:rsidRDefault="00855FB5">
            <w:pPr>
              <w:pStyle w:val="Heading1"/>
            </w:pPr>
            <w:r>
              <w:t xml:space="preserve">ISIE </w:t>
            </w:r>
            <w:r w:rsidR="007E409C">
              <w:t>Board</w:t>
            </w:r>
            <w:r>
              <w:t xml:space="preserve"> Meeting </w:t>
            </w:r>
            <w:r w:rsidR="008D1001">
              <w:t>November</w:t>
            </w:r>
            <w:r w:rsidR="00813045">
              <w:t xml:space="preserve"> </w:t>
            </w:r>
            <w:r w:rsidR="00002D59">
              <w:t>2</w:t>
            </w:r>
            <w:r w:rsidR="008D1001">
              <w:t>4</w:t>
            </w:r>
            <w:r w:rsidR="005E3D3D">
              <w:t>th</w:t>
            </w:r>
            <w:r>
              <w:t>, 20</w:t>
            </w:r>
            <w:r w:rsidR="00002D59">
              <w:t>20</w:t>
            </w:r>
          </w:p>
        </w:tc>
        <w:tc>
          <w:tcPr>
            <w:tcW w:w="178" w:type="dxa"/>
            <w:shd w:val="clear" w:color="auto" w:fill="auto"/>
            <w:tcMar>
              <w:left w:w="86" w:type="dxa"/>
            </w:tcMar>
          </w:tcPr>
          <w:p w14:paraId="7D95AE3E" w14:textId="77777777" w:rsidR="004E3417" w:rsidRDefault="004E3417"/>
        </w:tc>
      </w:tr>
      <w:tr w:rsidR="004E3417" w14:paraId="4EE0A833" w14:textId="77777777" w:rsidTr="00A05FFB">
        <w:trPr>
          <w:trHeight w:val="274"/>
        </w:trPr>
        <w:tc>
          <w:tcPr>
            <w:tcW w:w="2125" w:type="dxa"/>
            <w:gridSpan w:val="2"/>
            <w:shd w:val="clear" w:color="auto" w:fill="auto"/>
            <w:vAlign w:val="center"/>
          </w:tcPr>
          <w:p w14:paraId="2E533BAA" w14:textId="77777777" w:rsidR="004E3417" w:rsidRDefault="00855FB5">
            <w:pPr>
              <w:pStyle w:val="Heading3"/>
            </w:pPr>
            <w:r>
              <w:t>Minutes</w:t>
            </w:r>
          </w:p>
        </w:tc>
        <w:tc>
          <w:tcPr>
            <w:tcW w:w="2118" w:type="dxa"/>
            <w:gridSpan w:val="2"/>
            <w:shd w:val="clear" w:color="auto" w:fill="auto"/>
            <w:vAlign w:val="center"/>
          </w:tcPr>
          <w:p w14:paraId="4A24B99B" w14:textId="77777777" w:rsidR="004E3417" w:rsidRDefault="004E3417">
            <w:pPr>
              <w:pStyle w:val="Heading4"/>
            </w:pPr>
          </w:p>
        </w:tc>
        <w:tc>
          <w:tcPr>
            <w:tcW w:w="2551" w:type="dxa"/>
            <w:gridSpan w:val="2"/>
            <w:shd w:val="clear" w:color="auto" w:fill="auto"/>
            <w:vAlign w:val="center"/>
          </w:tcPr>
          <w:p w14:paraId="7DF148C5" w14:textId="77777777" w:rsidR="004E3417" w:rsidRDefault="004E3417">
            <w:pPr>
              <w:pStyle w:val="Heading4"/>
            </w:pPr>
          </w:p>
        </w:tc>
        <w:tc>
          <w:tcPr>
            <w:tcW w:w="2373" w:type="dxa"/>
            <w:gridSpan w:val="2"/>
            <w:shd w:val="clear" w:color="auto" w:fill="auto"/>
            <w:vAlign w:val="center"/>
          </w:tcPr>
          <w:p w14:paraId="2C81A920" w14:textId="77777777" w:rsidR="004E3417" w:rsidRDefault="004E3417">
            <w:pPr>
              <w:pStyle w:val="Heading5"/>
            </w:pPr>
          </w:p>
        </w:tc>
        <w:tc>
          <w:tcPr>
            <w:tcW w:w="178" w:type="dxa"/>
            <w:shd w:val="clear" w:color="auto" w:fill="auto"/>
            <w:tcMar>
              <w:left w:w="86" w:type="dxa"/>
            </w:tcMar>
          </w:tcPr>
          <w:p w14:paraId="0541F856" w14:textId="77777777" w:rsidR="004E3417" w:rsidRDefault="004E3417"/>
        </w:tc>
      </w:tr>
      <w:tr w:rsidR="004E3417" w14:paraId="6BC9238D" w14:textId="77777777" w:rsidTr="000252B0">
        <w:trPr>
          <w:trHeight w:val="229"/>
        </w:trPr>
        <w:tc>
          <w:tcPr>
            <w:tcW w:w="9167" w:type="dxa"/>
            <w:gridSpan w:val="8"/>
            <w:shd w:val="clear" w:color="auto" w:fill="auto"/>
            <w:vAlign w:val="center"/>
          </w:tcPr>
          <w:p w14:paraId="1BA185C5" w14:textId="77777777" w:rsidR="004E3417" w:rsidRDefault="004E3417"/>
        </w:tc>
        <w:tc>
          <w:tcPr>
            <w:tcW w:w="178" w:type="dxa"/>
            <w:shd w:val="clear" w:color="auto" w:fill="auto"/>
            <w:tcMar>
              <w:left w:w="86" w:type="dxa"/>
            </w:tcMar>
          </w:tcPr>
          <w:p w14:paraId="1E9596DB" w14:textId="77777777" w:rsidR="004E3417" w:rsidRDefault="004E3417"/>
        </w:tc>
      </w:tr>
      <w:tr w:rsidR="004E3417" w14:paraId="79F58630" w14:textId="77777777" w:rsidTr="00BD124D">
        <w:trPr>
          <w:trHeight w:val="360"/>
        </w:trPr>
        <w:tc>
          <w:tcPr>
            <w:tcW w:w="2215" w:type="dxa"/>
            <w:gridSpan w:val="3"/>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1E65C9D1" w14:textId="77777777" w:rsidR="004E3417" w:rsidRDefault="00855FB5">
            <w:pPr>
              <w:pStyle w:val="AllCapsHeading"/>
            </w:pPr>
            <w:r>
              <w:t>Meeting called by</w:t>
            </w:r>
          </w:p>
        </w:tc>
        <w:tc>
          <w:tcPr>
            <w:tcW w:w="6952" w:type="dxa"/>
            <w:gridSpan w:val="5"/>
            <w:tcBorders>
              <w:top w:val="single" w:sz="12" w:space="0" w:color="999999"/>
              <w:left w:val="single" w:sz="4" w:space="0" w:color="C0C0C0"/>
              <w:bottom w:val="single" w:sz="4" w:space="0" w:color="C0C0C0"/>
              <w:right w:val="single" w:sz="4" w:space="0" w:color="C0C0C0"/>
            </w:tcBorders>
            <w:shd w:val="clear" w:color="auto" w:fill="auto"/>
            <w:tcMar>
              <w:left w:w="81" w:type="dxa"/>
            </w:tcMar>
            <w:vAlign w:val="center"/>
          </w:tcPr>
          <w:p w14:paraId="41FC187D" w14:textId="14D89C03" w:rsidR="004E3417" w:rsidRDefault="00FD5FA1">
            <w:r>
              <w:t>Heinz Schandl (HS)</w:t>
            </w:r>
          </w:p>
        </w:tc>
        <w:tc>
          <w:tcPr>
            <w:tcW w:w="178" w:type="dxa"/>
            <w:shd w:val="clear" w:color="auto" w:fill="auto"/>
            <w:tcMar>
              <w:left w:w="86" w:type="dxa"/>
            </w:tcMar>
          </w:tcPr>
          <w:p w14:paraId="7F444AC6" w14:textId="77777777" w:rsidR="004E3417" w:rsidRDefault="004E3417"/>
        </w:tc>
      </w:tr>
      <w:tr w:rsidR="004E3417" w14:paraId="36369370" w14:textId="77777777" w:rsidTr="00BD124D">
        <w:trPr>
          <w:trHeight w:val="360"/>
        </w:trPr>
        <w:tc>
          <w:tcPr>
            <w:tcW w:w="2215" w:type="dxa"/>
            <w:gridSpan w:val="3"/>
            <w:tcBorders>
              <w:top w:val="single" w:sz="4" w:space="0" w:color="C0C0C0"/>
              <w:left w:val="single" w:sz="4" w:space="0" w:color="C0C0C0"/>
              <w:bottom w:val="single" w:sz="4" w:space="0" w:color="C0C0C0"/>
              <w:right w:val="single" w:sz="4" w:space="0" w:color="C0C0C0"/>
            </w:tcBorders>
            <w:shd w:val="clear" w:color="auto" w:fill="F3F3F3"/>
            <w:tcMar>
              <w:left w:w="81" w:type="dxa"/>
            </w:tcMar>
            <w:vAlign w:val="center"/>
          </w:tcPr>
          <w:p w14:paraId="5B29CDCE" w14:textId="77777777" w:rsidR="004E3417" w:rsidRDefault="00855FB5">
            <w:pPr>
              <w:pStyle w:val="AllCapsHeading"/>
            </w:pPr>
            <w:r>
              <w:t>Note taker</w:t>
            </w:r>
          </w:p>
        </w:tc>
        <w:tc>
          <w:tcPr>
            <w:tcW w:w="6952"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DC9471A" w14:textId="2BAF44CB" w:rsidR="004E3417" w:rsidRDefault="00FD5FA1">
            <w:r>
              <w:t>Tim Baynes (TB)</w:t>
            </w:r>
          </w:p>
        </w:tc>
        <w:tc>
          <w:tcPr>
            <w:tcW w:w="178" w:type="dxa"/>
            <w:shd w:val="clear" w:color="auto" w:fill="auto"/>
            <w:tcMar>
              <w:left w:w="86" w:type="dxa"/>
            </w:tcMar>
          </w:tcPr>
          <w:p w14:paraId="5DB9A688" w14:textId="77777777" w:rsidR="004E3417" w:rsidRDefault="004E3417"/>
        </w:tc>
      </w:tr>
      <w:tr w:rsidR="004E3417" w14:paraId="08E51E52" w14:textId="77777777" w:rsidTr="00BD124D">
        <w:trPr>
          <w:trHeight w:val="360"/>
        </w:trPr>
        <w:tc>
          <w:tcPr>
            <w:tcW w:w="2215" w:type="dxa"/>
            <w:gridSpan w:val="3"/>
            <w:tcBorders>
              <w:top w:val="single" w:sz="4" w:space="0" w:color="C0C0C0"/>
              <w:left w:val="single" w:sz="4" w:space="0" w:color="C0C0C0"/>
              <w:bottom w:val="single" w:sz="4" w:space="0" w:color="C0C0C0"/>
              <w:right w:val="single" w:sz="4" w:space="0" w:color="C0C0C0"/>
            </w:tcBorders>
            <w:shd w:val="clear" w:color="auto" w:fill="F3F3F3"/>
            <w:tcMar>
              <w:left w:w="81" w:type="dxa"/>
            </w:tcMar>
            <w:vAlign w:val="center"/>
          </w:tcPr>
          <w:p w14:paraId="66C2F5F8" w14:textId="77777777" w:rsidR="004E3417" w:rsidRDefault="00855FB5">
            <w:pPr>
              <w:pStyle w:val="AllCapsHeading"/>
            </w:pPr>
            <w:r>
              <w:t>Regrets</w:t>
            </w:r>
          </w:p>
        </w:tc>
        <w:tc>
          <w:tcPr>
            <w:tcW w:w="6952"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0631378" w14:textId="336D8504" w:rsidR="004E3417" w:rsidRDefault="00173E55" w:rsidP="0044114D">
            <w:pPr>
              <w:rPr>
                <w:lang w:val="de-AT"/>
              </w:rPr>
            </w:pPr>
            <w:r>
              <w:t>Stefanie Hellweg (SH)</w:t>
            </w:r>
            <w:r w:rsidR="00586A0A">
              <w:t>, Callie Babbitt (CB)</w:t>
            </w:r>
            <w:r w:rsidR="00256400">
              <w:t xml:space="preserve">, </w:t>
            </w:r>
            <w:proofErr w:type="spellStart"/>
            <w:r w:rsidR="00256400">
              <w:t>Weslynne</w:t>
            </w:r>
            <w:proofErr w:type="spellEnd"/>
            <w:r w:rsidR="00256400">
              <w:t xml:space="preserve"> Ashton (WA), Shoshanna Saxe (SS)</w:t>
            </w:r>
            <w:r w:rsidR="00484AED">
              <w:t xml:space="preserve">, </w:t>
            </w:r>
            <w:proofErr w:type="spellStart"/>
            <w:r w:rsidR="00484AED">
              <w:t>Jooyoung</w:t>
            </w:r>
            <w:proofErr w:type="spellEnd"/>
            <w:r w:rsidR="00484AED">
              <w:t xml:space="preserve"> Park (JP)</w:t>
            </w:r>
          </w:p>
        </w:tc>
        <w:tc>
          <w:tcPr>
            <w:tcW w:w="178" w:type="dxa"/>
            <w:shd w:val="clear" w:color="auto" w:fill="auto"/>
            <w:tcMar>
              <w:left w:w="86" w:type="dxa"/>
            </w:tcMar>
          </w:tcPr>
          <w:p w14:paraId="53EEBD68" w14:textId="77777777" w:rsidR="004E3417" w:rsidRDefault="004E3417"/>
        </w:tc>
      </w:tr>
      <w:tr w:rsidR="004E3417" w14:paraId="5365518D" w14:textId="77777777" w:rsidTr="00BD124D">
        <w:trPr>
          <w:trHeight w:val="360"/>
        </w:trPr>
        <w:tc>
          <w:tcPr>
            <w:tcW w:w="2215" w:type="dxa"/>
            <w:gridSpan w:val="3"/>
            <w:tcBorders>
              <w:top w:val="single" w:sz="4" w:space="0" w:color="C0C0C0"/>
              <w:left w:val="single" w:sz="4" w:space="0" w:color="C0C0C0"/>
              <w:bottom w:val="single" w:sz="4" w:space="0" w:color="C0C0C0"/>
              <w:right w:val="single" w:sz="4" w:space="0" w:color="C0C0C0"/>
            </w:tcBorders>
            <w:shd w:val="clear" w:color="auto" w:fill="F3F3F3"/>
            <w:tcMar>
              <w:left w:w="81" w:type="dxa"/>
            </w:tcMar>
            <w:vAlign w:val="center"/>
          </w:tcPr>
          <w:p w14:paraId="58C8D39B" w14:textId="77777777" w:rsidR="004E3417" w:rsidRDefault="00855FB5">
            <w:pPr>
              <w:pStyle w:val="AllCapsHeading"/>
            </w:pPr>
            <w:r>
              <w:t>Attendees</w:t>
            </w:r>
          </w:p>
        </w:tc>
        <w:tc>
          <w:tcPr>
            <w:tcW w:w="6952"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2B6AB468" w14:textId="021B10B7" w:rsidR="004E3417" w:rsidRDefault="00855FB5" w:rsidP="008548CE">
            <w:r>
              <w:t xml:space="preserve">Paul </w:t>
            </w:r>
            <w:proofErr w:type="spellStart"/>
            <w:r>
              <w:t>Hoekman</w:t>
            </w:r>
            <w:proofErr w:type="spellEnd"/>
            <w:r w:rsidR="00FD5FA1">
              <w:t xml:space="preserve"> (PH)</w:t>
            </w:r>
            <w:r>
              <w:t>,</w:t>
            </w:r>
            <w:r w:rsidR="00586A0A">
              <w:t xml:space="preserve"> Reid </w:t>
            </w:r>
            <w:proofErr w:type="spellStart"/>
            <w:r w:rsidR="00586A0A">
              <w:t>Lifset</w:t>
            </w:r>
            <w:proofErr w:type="spellEnd"/>
            <w:r w:rsidR="00586A0A">
              <w:t xml:space="preserve"> (RL), </w:t>
            </w:r>
            <w:r w:rsidR="00484AED">
              <w:t xml:space="preserve">Ester van der </w:t>
            </w:r>
            <w:proofErr w:type="spellStart"/>
            <w:r w:rsidR="00484AED">
              <w:t>Voet</w:t>
            </w:r>
            <w:proofErr w:type="spellEnd"/>
            <w:r w:rsidR="00484AED">
              <w:t xml:space="preserve"> (</w:t>
            </w:r>
            <w:proofErr w:type="spellStart"/>
            <w:r w:rsidR="00484AED">
              <w:t>EvdV</w:t>
            </w:r>
            <w:proofErr w:type="spellEnd"/>
            <w:r w:rsidR="00484AED">
              <w:t>)</w:t>
            </w:r>
            <w:r>
              <w:t xml:space="preserve"> </w:t>
            </w:r>
            <w:r w:rsidR="005024A1">
              <w:t xml:space="preserve">Edgar </w:t>
            </w:r>
            <w:proofErr w:type="spellStart"/>
            <w:r w:rsidR="005024A1">
              <w:t>Hertwich</w:t>
            </w:r>
            <w:proofErr w:type="spellEnd"/>
            <w:r w:rsidR="005024A1">
              <w:t xml:space="preserve"> (EH), </w:t>
            </w:r>
            <w:r w:rsidR="00FD5FA1">
              <w:t>Valerie Thomas (VT)</w:t>
            </w:r>
            <w:r w:rsidR="00167D16">
              <w:t>,</w:t>
            </w:r>
            <w:r w:rsidR="005C47C7">
              <w:t xml:space="preserve"> </w:t>
            </w:r>
            <w:r w:rsidR="001E28F9">
              <w:t xml:space="preserve">Matt </w:t>
            </w:r>
            <w:proofErr w:type="spellStart"/>
            <w:r w:rsidR="001E28F9">
              <w:t>Eckelman</w:t>
            </w:r>
            <w:proofErr w:type="spellEnd"/>
            <w:r w:rsidR="001E28F9">
              <w:t xml:space="preserve"> (ME)</w:t>
            </w:r>
            <w:r w:rsidR="00715E1F">
              <w:t xml:space="preserve">, </w:t>
            </w:r>
            <w:proofErr w:type="spellStart"/>
            <w:r w:rsidR="00715E1F">
              <w:t>Kazuyo</w:t>
            </w:r>
            <w:proofErr w:type="spellEnd"/>
            <w:r w:rsidR="00715E1F">
              <w:t xml:space="preserve"> </w:t>
            </w:r>
            <w:proofErr w:type="spellStart"/>
            <w:r w:rsidR="00715E1F">
              <w:t>Matsubae</w:t>
            </w:r>
            <w:proofErr w:type="spellEnd"/>
            <w:r w:rsidR="00715E1F">
              <w:t xml:space="preserve"> (KM)</w:t>
            </w:r>
            <w:r w:rsidR="009A55BB">
              <w:t xml:space="preserve">, Nina </w:t>
            </w:r>
            <w:proofErr w:type="spellStart"/>
            <w:r w:rsidR="009A55BB">
              <w:t>Kisbey</w:t>
            </w:r>
            <w:proofErr w:type="spellEnd"/>
            <w:r w:rsidR="009A55BB">
              <w:t>-Green (NK</w:t>
            </w:r>
            <w:r w:rsidR="008B2F70">
              <w:t>G</w:t>
            </w:r>
            <w:r w:rsidR="009A55BB">
              <w:t>)</w:t>
            </w:r>
            <w:r w:rsidR="00D23DFA">
              <w:t>, Wei-</w:t>
            </w:r>
            <w:proofErr w:type="spellStart"/>
            <w:r w:rsidR="00D23DFA">
              <w:t>Qiang</w:t>
            </w:r>
            <w:proofErr w:type="spellEnd"/>
            <w:r w:rsidR="00D23DFA">
              <w:t xml:space="preserve"> Chen (WQC)</w:t>
            </w:r>
          </w:p>
        </w:tc>
        <w:tc>
          <w:tcPr>
            <w:tcW w:w="178" w:type="dxa"/>
            <w:shd w:val="clear" w:color="auto" w:fill="auto"/>
            <w:tcMar>
              <w:left w:w="86" w:type="dxa"/>
            </w:tcMar>
          </w:tcPr>
          <w:p w14:paraId="3797BE1E" w14:textId="77777777" w:rsidR="004E3417" w:rsidRDefault="004E3417"/>
        </w:tc>
      </w:tr>
      <w:tr w:rsidR="004E3417" w14:paraId="567B99AE" w14:textId="77777777" w:rsidTr="000252B0">
        <w:trPr>
          <w:trHeight w:val="432"/>
        </w:trPr>
        <w:tc>
          <w:tcPr>
            <w:tcW w:w="9167" w:type="dxa"/>
            <w:gridSpan w:val="8"/>
            <w:tcBorders>
              <w:top w:val="single" w:sz="4" w:space="0" w:color="C0C0C0"/>
            </w:tcBorders>
            <w:shd w:val="clear" w:color="auto" w:fill="auto"/>
            <w:tcMar>
              <w:left w:w="86" w:type="dxa"/>
            </w:tcMar>
            <w:vAlign w:val="center"/>
          </w:tcPr>
          <w:p w14:paraId="70F66117" w14:textId="77777777" w:rsidR="004E3417" w:rsidRDefault="004E3417"/>
        </w:tc>
        <w:tc>
          <w:tcPr>
            <w:tcW w:w="178" w:type="dxa"/>
            <w:shd w:val="clear" w:color="auto" w:fill="auto"/>
            <w:tcMar>
              <w:left w:w="86" w:type="dxa"/>
            </w:tcMar>
          </w:tcPr>
          <w:p w14:paraId="36F7AB83" w14:textId="77777777" w:rsidR="004E3417" w:rsidRDefault="004E3417"/>
        </w:tc>
      </w:tr>
      <w:tr w:rsidR="004E3417" w14:paraId="66EC0DB8" w14:textId="77777777" w:rsidTr="000252B0">
        <w:trPr>
          <w:trHeight w:val="360"/>
        </w:trPr>
        <w:tc>
          <w:tcPr>
            <w:tcW w:w="9167" w:type="dxa"/>
            <w:gridSpan w:val="8"/>
            <w:shd w:val="clear" w:color="auto" w:fill="auto"/>
            <w:vAlign w:val="center"/>
          </w:tcPr>
          <w:p w14:paraId="5EC380ED" w14:textId="77777777" w:rsidR="004E3417" w:rsidRDefault="00855FB5">
            <w:pPr>
              <w:pStyle w:val="Heading2"/>
            </w:pPr>
            <w:bookmarkStart w:id="0" w:name="MinuteTopic"/>
            <w:bookmarkEnd w:id="0"/>
            <w:r>
              <w:t>Agenda topics</w:t>
            </w:r>
          </w:p>
        </w:tc>
        <w:tc>
          <w:tcPr>
            <w:tcW w:w="178" w:type="dxa"/>
            <w:shd w:val="clear" w:color="auto" w:fill="auto"/>
            <w:tcMar>
              <w:left w:w="86" w:type="dxa"/>
            </w:tcMar>
          </w:tcPr>
          <w:p w14:paraId="0D35E056" w14:textId="77777777" w:rsidR="004E3417" w:rsidRDefault="004E3417"/>
        </w:tc>
      </w:tr>
      <w:tr w:rsidR="004E3417" w14:paraId="2AB0B9A1" w14:textId="77777777" w:rsidTr="00A05FFB">
        <w:trPr>
          <w:trHeight w:val="360"/>
        </w:trPr>
        <w:tc>
          <w:tcPr>
            <w:tcW w:w="2125" w:type="dxa"/>
            <w:gridSpan w:val="2"/>
            <w:tcBorders>
              <w:bottom w:val="single" w:sz="12" w:space="0" w:color="999999"/>
            </w:tcBorders>
            <w:shd w:val="clear" w:color="auto" w:fill="auto"/>
            <w:vAlign w:val="center"/>
          </w:tcPr>
          <w:p w14:paraId="08D73AD1" w14:textId="4A57079C" w:rsidR="004E3417" w:rsidRDefault="00ED6367">
            <w:pPr>
              <w:pStyle w:val="Heading4"/>
            </w:pPr>
            <w:bookmarkStart w:id="1" w:name="MinuteTopicSection"/>
            <w:r>
              <w:t>0</w:t>
            </w:r>
          </w:p>
        </w:tc>
        <w:tc>
          <w:tcPr>
            <w:tcW w:w="4669" w:type="dxa"/>
            <w:gridSpan w:val="4"/>
            <w:tcBorders>
              <w:bottom w:val="single" w:sz="12" w:space="0" w:color="999999"/>
            </w:tcBorders>
            <w:shd w:val="clear" w:color="auto" w:fill="auto"/>
            <w:vAlign w:val="center"/>
          </w:tcPr>
          <w:p w14:paraId="43F817C7" w14:textId="53BE567C" w:rsidR="004E3417" w:rsidRDefault="00EE3E6D">
            <w:pPr>
              <w:pStyle w:val="Heading4"/>
            </w:pPr>
            <w:r>
              <w:t>Welcome</w:t>
            </w:r>
          </w:p>
        </w:tc>
        <w:tc>
          <w:tcPr>
            <w:tcW w:w="2373" w:type="dxa"/>
            <w:gridSpan w:val="2"/>
            <w:tcBorders>
              <w:bottom w:val="single" w:sz="12" w:space="0" w:color="999999"/>
            </w:tcBorders>
            <w:shd w:val="clear" w:color="auto" w:fill="auto"/>
            <w:vAlign w:val="center"/>
          </w:tcPr>
          <w:p w14:paraId="1FB4FB72" w14:textId="4BE804F5" w:rsidR="004E3417" w:rsidRDefault="00EE3E6D">
            <w:pPr>
              <w:pStyle w:val="Heading5"/>
            </w:pPr>
            <w:r>
              <w:t>HS</w:t>
            </w:r>
          </w:p>
        </w:tc>
        <w:tc>
          <w:tcPr>
            <w:tcW w:w="178" w:type="dxa"/>
            <w:shd w:val="clear" w:color="auto" w:fill="auto"/>
            <w:tcMar>
              <w:left w:w="86" w:type="dxa"/>
            </w:tcMar>
          </w:tcPr>
          <w:p w14:paraId="7D1F0932" w14:textId="77777777" w:rsidR="004E3417" w:rsidRDefault="004E3417"/>
        </w:tc>
      </w:tr>
      <w:tr w:rsidR="004E3417" w14:paraId="74422BF7" w14:textId="77777777" w:rsidTr="000252B0">
        <w:trPr>
          <w:trHeight w:val="672"/>
        </w:trPr>
        <w:tc>
          <w:tcPr>
            <w:tcW w:w="9167" w:type="dxa"/>
            <w:gridSpan w:val="8"/>
            <w:tcBorders>
              <w:top w:val="single" w:sz="4" w:space="0" w:color="C0C0C0"/>
              <w:left w:val="single" w:sz="4" w:space="0" w:color="C0C0C0"/>
              <w:right w:val="single" w:sz="4" w:space="0" w:color="C0C0C0"/>
            </w:tcBorders>
            <w:shd w:val="clear" w:color="auto" w:fill="auto"/>
            <w:tcMar>
              <w:left w:w="81" w:type="dxa"/>
            </w:tcMar>
          </w:tcPr>
          <w:p w14:paraId="58CE0FB5" w14:textId="3708C46D" w:rsidR="00941FA8" w:rsidRDefault="00BE34C0" w:rsidP="0028602F">
            <w:r>
              <w:t>The</w:t>
            </w:r>
            <w:r w:rsidR="00855FB5">
              <w:t xml:space="preserve"> minutes </w:t>
            </w:r>
            <w:r w:rsidR="00C436DC">
              <w:t xml:space="preserve">from </w:t>
            </w:r>
            <w:r w:rsidR="008C1367">
              <w:t>previous Board</w:t>
            </w:r>
            <w:r w:rsidR="000334E5">
              <w:t xml:space="preserve"> meeting </w:t>
            </w:r>
            <w:r w:rsidR="00586A0A">
              <w:t>August</w:t>
            </w:r>
            <w:r w:rsidR="001E28F9">
              <w:t xml:space="preserve"> </w:t>
            </w:r>
            <w:r w:rsidR="003C3EE5">
              <w:t>2</w:t>
            </w:r>
            <w:r w:rsidR="00586A0A">
              <w:t>7</w:t>
            </w:r>
            <w:r w:rsidR="001E28F9">
              <w:t>th</w:t>
            </w:r>
            <w:r w:rsidR="00C436DC">
              <w:t>, 20</w:t>
            </w:r>
            <w:r w:rsidR="0065507C">
              <w:t>20</w:t>
            </w:r>
            <w:r w:rsidR="00855FB5">
              <w:t xml:space="preserve"> </w:t>
            </w:r>
            <w:r w:rsidR="00256400">
              <w:t xml:space="preserve">proposed </w:t>
            </w:r>
            <w:r w:rsidR="00671FB6">
              <w:t>accepted</w:t>
            </w:r>
          </w:p>
        </w:tc>
        <w:tc>
          <w:tcPr>
            <w:tcW w:w="178" w:type="dxa"/>
            <w:shd w:val="clear" w:color="auto" w:fill="auto"/>
            <w:tcMar>
              <w:left w:w="86" w:type="dxa"/>
            </w:tcMar>
          </w:tcPr>
          <w:p w14:paraId="743D71C3" w14:textId="77777777" w:rsidR="004E3417" w:rsidRDefault="004E3417"/>
        </w:tc>
      </w:tr>
      <w:tr w:rsidR="004E3417" w14:paraId="13CE7504" w14:textId="77777777" w:rsidTr="000252B0">
        <w:trPr>
          <w:trHeight w:hRule="exact" w:val="115"/>
        </w:trPr>
        <w:tc>
          <w:tcPr>
            <w:tcW w:w="9167" w:type="dxa"/>
            <w:gridSpan w:val="8"/>
            <w:tcBorders>
              <w:top w:val="single" w:sz="4" w:space="0" w:color="C0C0C0"/>
            </w:tcBorders>
            <w:shd w:val="clear" w:color="auto" w:fill="auto"/>
            <w:tcMar>
              <w:left w:w="86" w:type="dxa"/>
            </w:tcMar>
            <w:vAlign w:val="center"/>
          </w:tcPr>
          <w:p w14:paraId="299D92C0" w14:textId="77777777" w:rsidR="004E3417" w:rsidRDefault="004E3417"/>
        </w:tc>
        <w:tc>
          <w:tcPr>
            <w:tcW w:w="178" w:type="dxa"/>
            <w:shd w:val="clear" w:color="auto" w:fill="auto"/>
            <w:tcMar>
              <w:left w:w="86" w:type="dxa"/>
            </w:tcMar>
          </w:tcPr>
          <w:p w14:paraId="1D139882" w14:textId="77777777" w:rsidR="004E3417" w:rsidRDefault="004E3417"/>
        </w:tc>
      </w:tr>
      <w:tr w:rsidR="00FD5FA1" w14:paraId="7761BABD" w14:textId="77777777" w:rsidTr="00A05FFB">
        <w:trPr>
          <w:gridAfter w:val="1"/>
          <w:wAfter w:w="178" w:type="dxa"/>
          <w:trHeight w:val="360"/>
        </w:trPr>
        <w:tc>
          <w:tcPr>
            <w:tcW w:w="2125" w:type="dxa"/>
            <w:gridSpan w:val="2"/>
            <w:tcBorders>
              <w:bottom w:val="single" w:sz="12" w:space="0" w:color="999999"/>
            </w:tcBorders>
            <w:shd w:val="clear" w:color="auto" w:fill="auto"/>
            <w:vAlign w:val="center"/>
          </w:tcPr>
          <w:p w14:paraId="5889BE4B" w14:textId="2F8D4274" w:rsidR="00FD5FA1" w:rsidRDefault="00ED6367" w:rsidP="00FA5EB1">
            <w:pPr>
              <w:pStyle w:val="Heading4"/>
            </w:pPr>
            <w:r>
              <w:t>1</w:t>
            </w:r>
            <w:r w:rsidR="00FD5FA1">
              <w:t>.</w:t>
            </w:r>
          </w:p>
        </w:tc>
        <w:tc>
          <w:tcPr>
            <w:tcW w:w="4669" w:type="dxa"/>
            <w:gridSpan w:val="4"/>
            <w:tcBorders>
              <w:bottom w:val="single" w:sz="12" w:space="0" w:color="999999"/>
            </w:tcBorders>
            <w:shd w:val="clear" w:color="auto" w:fill="auto"/>
            <w:vAlign w:val="center"/>
          </w:tcPr>
          <w:p w14:paraId="37561EBC" w14:textId="0658FE30" w:rsidR="00FD5FA1" w:rsidRDefault="00EA6AFB" w:rsidP="00FA5EB1">
            <w:pPr>
              <w:pStyle w:val="Heading4"/>
            </w:pPr>
            <w:r>
              <w:t>president’s report and executive director’s report</w:t>
            </w:r>
          </w:p>
        </w:tc>
        <w:tc>
          <w:tcPr>
            <w:tcW w:w="2373" w:type="dxa"/>
            <w:gridSpan w:val="2"/>
            <w:tcBorders>
              <w:bottom w:val="single" w:sz="12" w:space="0" w:color="999999"/>
            </w:tcBorders>
            <w:shd w:val="clear" w:color="auto" w:fill="auto"/>
            <w:vAlign w:val="center"/>
          </w:tcPr>
          <w:p w14:paraId="7DE5E3D1" w14:textId="3542B53B" w:rsidR="00FD5FA1" w:rsidRDefault="00BE34C0" w:rsidP="00FA5EB1">
            <w:pPr>
              <w:pStyle w:val="Heading5"/>
            </w:pPr>
            <w:r>
              <w:t>HS</w:t>
            </w:r>
            <w:r w:rsidR="00C3309B">
              <w:t xml:space="preserve">, </w:t>
            </w:r>
            <w:r w:rsidR="00DB5000">
              <w:t>ph</w:t>
            </w:r>
          </w:p>
        </w:tc>
      </w:tr>
      <w:tr w:rsidR="00FD5FA1" w14:paraId="57781426" w14:textId="77777777" w:rsidTr="00BD124D">
        <w:trPr>
          <w:gridAfter w:val="1"/>
          <w:wAfter w:w="178" w:type="dxa"/>
          <w:trHeight w:val="360"/>
        </w:trPr>
        <w:tc>
          <w:tcPr>
            <w:tcW w:w="1812" w:type="dxa"/>
            <w:tcBorders>
              <w:top w:val="single" w:sz="12" w:space="0" w:color="999999"/>
              <w:left w:val="single" w:sz="4" w:space="0" w:color="C0C0C0"/>
              <w:bottom w:val="single" w:sz="4" w:space="0" w:color="C0C0C0"/>
            </w:tcBorders>
            <w:shd w:val="clear" w:color="auto" w:fill="F3F3F3"/>
            <w:tcMar>
              <w:left w:w="81" w:type="dxa"/>
            </w:tcMar>
            <w:vAlign w:val="center"/>
          </w:tcPr>
          <w:p w14:paraId="7B45E190" w14:textId="25D213C9" w:rsidR="00FD5FA1" w:rsidRDefault="00ED6367" w:rsidP="00FA5EB1">
            <w:pPr>
              <w:pStyle w:val="AllCapsHeading"/>
            </w:pPr>
            <w:r>
              <w:t>report</w:t>
            </w:r>
          </w:p>
        </w:tc>
        <w:tc>
          <w:tcPr>
            <w:tcW w:w="7355" w:type="dxa"/>
            <w:gridSpan w:val="7"/>
            <w:tcBorders>
              <w:top w:val="single" w:sz="12" w:space="0" w:color="999999"/>
              <w:bottom w:val="single" w:sz="4" w:space="0" w:color="C0C0C0"/>
              <w:right w:val="single" w:sz="4" w:space="0" w:color="C0C0C0"/>
            </w:tcBorders>
            <w:shd w:val="clear" w:color="auto" w:fill="auto"/>
            <w:tcMar>
              <w:left w:w="86" w:type="dxa"/>
            </w:tcMar>
            <w:vAlign w:val="center"/>
          </w:tcPr>
          <w:p w14:paraId="42EB49B9" w14:textId="5D96F540" w:rsidR="00FD5FA1" w:rsidRDefault="0065507C" w:rsidP="00FA5EB1">
            <w:r>
              <w:t>See also</w:t>
            </w:r>
            <w:r w:rsidR="00147E41">
              <w:t xml:space="preserve"> Executive Director’s</w:t>
            </w:r>
            <w:r>
              <w:t xml:space="preserve"> Quarterly report attached to these minutes</w:t>
            </w:r>
          </w:p>
        </w:tc>
      </w:tr>
      <w:tr w:rsidR="00FD5FA1" w14:paraId="581C1962" w14:textId="77777777" w:rsidTr="000252B0">
        <w:trPr>
          <w:gridAfter w:val="1"/>
          <w:wAfter w:w="178" w:type="dxa"/>
          <w:trHeight w:val="360"/>
        </w:trPr>
        <w:tc>
          <w:tcPr>
            <w:tcW w:w="9167" w:type="dxa"/>
            <w:gridSpan w:val="8"/>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7097BEA6" w14:textId="44B15343" w:rsidR="00ED6367" w:rsidRDefault="00ED6367" w:rsidP="00FA5EB1"/>
          <w:p w14:paraId="4D7BA36C" w14:textId="04364849" w:rsidR="00050234" w:rsidRPr="00050234" w:rsidRDefault="0028602F" w:rsidP="0065507C">
            <w:pPr>
              <w:rPr>
                <w:b/>
                <w:u w:val="single"/>
              </w:rPr>
            </w:pPr>
            <w:r w:rsidRPr="00533DCF">
              <w:rPr>
                <w:b/>
                <w:u w:val="single"/>
              </w:rPr>
              <w:t>President</w:t>
            </w:r>
          </w:p>
          <w:p w14:paraId="56B46C93" w14:textId="2A6FA2C0" w:rsidR="003E6844" w:rsidRDefault="003E6844" w:rsidP="008E4ED5">
            <w:pPr>
              <w:rPr>
                <w:lang w:val="en-AU"/>
              </w:rPr>
            </w:pPr>
          </w:p>
          <w:p w14:paraId="563BA892" w14:textId="77777777" w:rsidR="00C55DB6" w:rsidRDefault="003E6844" w:rsidP="008E4ED5">
            <w:pPr>
              <w:pStyle w:val="ListParagraph"/>
              <w:numPr>
                <w:ilvl w:val="0"/>
                <w:numId w:val="31"/>
              </w:numPr>
              <w:ind w:left="360"/>
              <w:rPr>
                <w:lang w:val="en"/>
              </w:rPr>
            </w:pPr>
            <w:r w:rsidRPr="008E4ED5">
              <w:rPr>
                <w:lang w:val="en"/>
              </w:rPr>
              <w:t>Section chairs in executive meetings</w:t>
            </w:r>
            <w:r w:rsidR="008E4ED5" w:rsidRPr="008E4ED5">
              <w:rPr>
                <w:lang w:val="en"/>
              </w:rPr>
              <w:t>:</w:t>
            </w:r>
          </w:p>
          <w:p w14:paraId="782053DE" w14:textId="7FE6F89C" w:rsidR="003E6844" w:rsidRPr="00C55DB6" w:rsidRDefault="00C55DB6" w:rsidP="00C55DB6">
            <w:pPr>
              <w:rPr>
                <w:lang w:val="en"/>
              </w:rPr>
            </w:pPr>
            <w:r>
              <w:rPr>
                <w:lang w:val="en"/>
              </w:rPr>
              <w:t>T</w:t>
            </w:r>
            <w:r w:rsidR="003E6844" w:rsidRPr="00C55DB6">
              <w:rPr>
                <w:lang w:val="en"/>
              </w:rPr>
              <w:t xml:space="preserve">he executive team has continued to invite section chairs as well as other people to join the fortnightly meetings. There have been a lot of different guests and this has been helpful in being better informed about the sections as well as the various proposals, and to have more in-depth discussions about pertinent issues. Invited guests over the past quarter include the SUS chair, the Symbiosis Chair, the Islands Metabolism board, the Circular Economy proponents, Development Board proponents, the Data Commons proponent, the JIE Editor-in-Chief, and the Conference Committee representatives. </w:t>
            </w:r>
          </w:p>
          <w:p w14:paraId="17C36B35" w14:textId="77777777" w:rsidR="003E6844" w:rsidRDefault="003E6844" w:rsidP="0065507C">
            <w:pPr>
              <w:rPr>
                <w:lang w:val="en-AU"/>
              </w:rPr>
            </w:pPr>
            <w:bookmarkStart w:id="2" w:name="_ftk5z1h6tbz2" w:colFirst="0" w:colLast="0"/>
            <w:bookmarkEnd w:id="2"/>
          </w:p>
          <w:p w14:paraId="6F51ED65" w14:textId="62EA4DFB" w:rsidR="003E6844" w:rsidRPr="008E4ED5" w:rsidRDefault="003E6844" w:rsidP="008E4ED5">
            <w:pPr>
              <w:pStyle w:val="ListParagraph"/>
              <w:numPr>
                <w:ilvl w:val="0"/>
                <w:numId w:val="32"/>
              </w:numPr>
              <w:rPr>
                <w:lang w:val="en"/>
              </w:rPr>
            </w:pPr>
            <w:r w:rsidRPr="008E4ED5">
              <w:rPr>
                <w:lang w:val="en"/>
              </w:rPr>
              <w:t>ISIE Virtual Conference 2021: “Industrial Ecology Day”</w:t>
            </w:r>
          </w:p>
          <w:p w14:paraId="6048E05B" w14:textId="0D39FFC9" w:rsidR="00256400" w:rsidRDefault="003E6844" w:rsidP="0065507C">
            <w:pPr>
              <w:rPr>
                <w:lang w:val="en-AU"/>
              </w:rPr>
            </w:pPr>
            <w:r w:rsidRPr="003E6844">
              <w:rPr>
                <w:lang w:val="en"/>
              </w:rPr>
              <w:t xml:space="preserve">After discussions with the Conference Committee, preparations have been made to get a virtual conference going for 2021. Leiden University indicated that organizing this conference is outside of their scope of interest. </w:t>
            </w:r>
            <w:r w:rsidR="00810D1E">
              <w:rPr>
                <w:lang w:val="en"/>
              </w:rPr>
              <w:t>A</w:t>
            </w:r>
            <w:r w:rsidRPr="003E6844">
              <w:rPr>
                <w:lang w:val="en"/>
              </w:rPr>
              <w:t xml:space="preserve"> committee is being formed that includes all section chairs plus other interested co-organizers. Tentatively, we will be asking this group to organize an “Industrial Ecology Day” as our 2021 Conference, which would include “rolling” presentations/activities that span multiple time</w:t>
            </w:r>
            <w:r w:rsidR="00CA0175">
              <w:rPr>
                <w:lang w:val="en"/>
              </w:rPr>
              <w:t xml:space="preserve"> </w:t>
            </w:r>
            <w:r w:rsidRPr="003E6844">
              <w:rPr>
                <w:lang w:val="en"/>
              </w:rPr>
              <w:t>zones, but only last one day.</w:t>
            </w:r>
            <w:r w:rsidR="008E4ED5">
              <w:rPr>
                <w:lang w:val="en"/>
              </w:rPr>
              <w:t xml:space="preserve"> See also </w:t>
            </w:r>
            <w:r w:rsidR="00484AED" w:rsidRPr="000B4821">
              <w:rPr>
                <w:b/>
                <w:bCs/>
                <w:lang w:val="en-AU"/>
              </w:rPr>
              <w:t>Agenda item</w:t>
            </w:r>
            <w:r w:rsidR="008E4ED5" w:rsidRPr="000B4821">
              <w:rPr>
                <w:b/>
                <w:bCs/>
                <w:lang w:val="en-AU"/>
              </w:rPr>
              <w:t xml:space="preserve"> 2</w:t>
            </w:r>
            <w:r w:rsidR="008E4ED5">
              <w:rPr>
                <w:lang w:val="en-AU"/>
              </w:rPr>
              <w:t>.</w:t>
            </w:r>
          </w:p>
          <w:p w14:paraId="513D1EA3" w14:textId="77777777" w:rsidR="00586A0A" w:rsidRDefault="00586A0A" w:rsidP="0065507C">
            <w:pPr>
              <w:rPr>
                <w:lang w:val="en-AU"/>
              </w:rPr>
            </w:pPr>
          </w:p>
          <w:p w14:paraId="0ABAF6A7" w14:textId="7DD0DFEF" w:rsidR="003B7F34" w:rsidRPr="00644B35" w:rsidRDefault="003B7F34" w:rsidP="00644B35">
            <w:pPr>
              <w:pStyle w:val="ListParagraph"/>
              <w:numPr>
                <w:ilvl w:val="0"/>
                <w:numId w:val="32"/>
              </w:numPr>
              <w:rPr>
                <w:color w:val="000000" w:themeColor="text1"/>
                <w:lang w:val="en-AU"/>
              </w:rPr>
            </w:pPr>
            <w:r w:rsidRPr="00644B35">
              <w:rPr>
                <w:color w:val="000000" w:themeColor="text1"/>
                <w:lang w:val="en-AU"/>
              </w:rPr>
              <w:t>Strengthening strategic formal relationships to other major global institutions</w:t>
            </w:r>
            <w:r w:rsidR="00644B35">
              <w:rPr>
                <w:color w:val="000000" w:themeColor="text1"/>
                <w:lang w:val="en-AU"/>
              </w:rPr>
              <w:t>:</w:t>
            </w:r>
          </w:p>
          <w:p w14:paraId="1381D373" w14:textId="40C8326B" w:rsidR="00644B35" w:rsidRPr="00644B35" w:rsidRDefault="00644B35" w:rsidP="0065507C">
            <w:r>
              <w:t>HS has made contact with UN IRP and the World Resources Forum: ongoing discussions</w:t>
            </w:r>
          </w:p>
          <w:p w14:paraId="15CF000C" w14:textId="77777777" w:rsidR="00644B35" w:rsidRPr="00810D1E" w:rsidRDefault="00644B35" w:rsidP="0065507C">
            <w:pPr>
              <w:rPr>
                <w:color w:val="000000" w:themeColor="text1"/>
                <w:lang w:val="en-AU"/>
              </w:rPr>
            </w:pPr>
          </w:p>
          <w:p w14:paraId="72EAD7B6" w14:textId="77777777" w:rsidR="00F84526" w:rsidRPr="008E4ED5" w:rsidRDefault="00F84526" w:rsidP="00F84526">
            <w:pPr>
              <w:pStyle w:val="ListParagraph"/>
              <w:numPr>
                <w:ilvl w:val="0"/>
                <w:numId w:val="31"/>
              </w:numPr>
              <w:ind w:left="360"/>
              <w:rPr>
                <w:lang w:val="en"/>
              </w:rPr>
            </w:pPr>
            <w:r w:rsidRPr="008E4ED5">
              <w:rPr>
                <w:lang w:val="en"/>
              </w:rPr>
              <w:t>Other short updates</w:t>
            </w:r>
          </w:p>
          <w:p w14:paraId="3662586F" w14:textId="77777777" w:rsidR="00F84526" w:rsidRPr="003E6844" w:rsidRDefault="00F84526" w:rsidP="00F84526">
            <w:pPr>
              <w:numPr>
                <w:ilvl w:val="0"/>
                <w:numId w:val="29"/>
              </w:numPr>
              <w:rPr>
                <w:lang w:val="en"/>
              </w:rPr>
            </w:pPr>
            <w:r w:rsidRPr="003E6844">
              <w:rPr>
                <w:lang w:val="en"/>
              </w:rPr>
              <w:t>SEM section continues to host their “</w:t>
            </w:r>
            <w:hyperlink r:id="rId7">
              <w:r w:rsidRPr="003E6844">
                <w:rPr>
                  <w:rStyle w:val="Hyperlink"/>
                  <w:lang w:val="en"/>
                </w:rPr>
                <w:t>perpetual conference</w:t>
              </w:r>
            </w:hyperlink>
            <w:r w:rsidRPr="003E6844">
              <w:rPr>
                <w:lang w:val="en"/>
              </w:rPr>
              <w:t>”, with events happening pretty much every month.</w:t>
            </w:r>
          </w:p>
          <w:p w14:paraId="75E75BE2" w14:textId="77777777" w:rsidR="00F84526" w:rsidRPr="003E6844" w:rsidRDefault="00F84526" w:rsidP="00F84526">
            <w:pPr>
              <w:numPr>
                <w:ilvl w:val="0"/>
                <w:numId w:val="29"/>
              </w:numPr>
              <w:rPr>
                <w:lang w:val="en"/>
              </w:rPr>
            </w:pPr>
            <w:r w:rsidRPr="003E6844">
              <w:rPr>
                <w:lang w:val="en"/>
              </w:rPr>
              <w:t>Both the Students and the SUS sections held elections and now have elected a new board.</w:t>
            </w:r>
          </w:p>
          <w:p w14:paraId="47BCEAD5" w14:textId="77777777" w:rsidR="00F84526" w:rsidRPr="003E6844" w:rsidRDefault="00565B4A" w:rsidP="00F84526">
            <w:pPr>
              <w:numPr>
                <w:ilvl w:val="0"/>
                <w:numId w:val="29"/>
              </w:numPr>
              <w:rPr>
                <w:lang w:val="en"/>
              </w:rPr>
            </w:pPr>
            <w:hyperlink r:id="rId8">
              <w:r w:rsidR="00F84526" w:rsidRPr="003E6844">
                <w:rPr>
                  <w:rStyle w:val="Hyperlink"/>
                  <w:lang w:val="en"/>
                </w:rPr>
                <w:t xml:space="preserve">2021 ISIE Asia Pacific Event is cancelled </w:t>
              </w:r>
            </w:hyperlink>
          </w:p>
          <w:p w14:paraId="3589BF6D" w14:textId="46783F68" w:rsidR="00F84526" w:rsidRDefault="00F84526" w:rsidP="00F84526">
            <w:pPr>
              <w:numPr>
                <w:ilvl w:val="0"/>
                <w:numId w:val="29"/>
              </w:numPr>
              <w:rPr>
                <w:lang w:val="en"/>
              </w:rPr>
            </w:pPr>
            <w:r w:rsidRPr="003E6844">
              <w:rPr>
                <w:lang w:val="en"/>
              </w:rPr>
              <w:t xml:space="preserve">There are some remaining ISIE funds at Yale (for scholarships). The Yale apparatus is working on releasing this </w:t>
            </w:r>
            <w:r>
              <w:rPr>
                <w:lang w:val="en"/>
              </w:rPr>
              <w:t>for</w:t>
            </w:r>
            <w:r w:rsidRPr="003E6844">
              <w:rPr>
                <w:lang w:val="en"/>
              </w:rPr>
              <w:t xml:space="preserve"> transfer before the end of the year.</w:t>
            </w:r>
          </w:p>
          <w:p w14:paraId="0E256488" w14:textId="1F26B985" w:rsidR="00373703" w:rsidRPr="00373703" w:rsidRDefault="00373703" w:rsidP="00373703">
            <w:pPr>
              <w:numPr>
                <w:ilvl w:val="0"/>
                <w:numId w:val="29"/>
              </w:numPr>
              <w:rPr>
                <w:lang w:val="en-AU"/>
              </w:rPr>
            </w:pPr>
            <w:r w:rsidRPr="00373703">
              <w:rPr>
                <w:lang w:val="en-AU"/>
              </w:rPr>
              <w:t>In the process of renewing contracts for NKG and PH</w:t>
            </w:r>
          </w:p>
          <w:p w14:paraId="62030B7D" w14:textId="1B255274" w:rsidR="00F84526" w:rsidRPr="00F84526" w:rsidRDefault="00F84526" w:rsidP="00F84526">
            <w:pPr>
              <w:numPr>
                <w:ilvl w:val="0"/>
                <w:numId w:val="29"/>
              </w:numPr>
              <w:rPr>
                <w:lang w:val="en-AU"/>
              </w:rPr>
            </w:pPr>
            <w:r>
              <w:rPr>
                <w:lang w:val="en"/>
              </w:rPr>
              <w:t xml:space="preserve">Further discussions with </w:t>
            </w:r>
            <w:r w:rsidRPr="00F84526">
              <w:rPr>
                <w:lang w:val="en-AU"/>
              </w:rPr>
              <w:t>Development Board to maintain</w:t>
            </w:r>
            <w:r>
              <w:rPr>
                <w:lang w:val="en-AU"/>
              </w:rPr>
              <w:t xml:space="preserve"> a diversity of</w:t>
            </w:r>
            <w:r w:rsidRPr="00F84526">
              <w:rPr>
                <w:lang w:val="en-AU"/>
              </w:rPr>
              <w:t xml:space="preserve"> senior IEs engaged in ISIE</w:t>
            </w:r>
          </w:p>
          <w:p w14:paraId="18475D7F" w14:textId="77777777" w:rsidR="003C3EE5" w:rsidRDefault="003C3EE5" w:rsidP="00FA5EB1"/>
          <w:p w14:paraId="2FF5FBCB" w14:textId="1E2684E9" w:rsidR="0028602F" w:rsidRPr="00533DCF" w:rsidRDefault="00CE2F3B" w:rsidP="00FA5EB1">
            <w:pPr>
              <w:rPr>
                <w:b/>
                <w:u w:val="single"/>
              </w:rPr>
            </w:pPr>
            <w:r w:rsidRPr="00533DCF">
              <w:rPr>
                <w:b/>
                <w:u w:val="single"/>
              </w:rPr>
              <w:t>Exec</w:t>
            </w:r>
            <w:r w:rsidR="00F55DE8" w:rsidRPr="00533DCF">
              <w:rPr>
                <w:b/>
                <w:u w:val="single"/>
              </w:rPr>
              <w:t>utive</w:t>
            </w:r>
            <w:r w:rsidRPr="00533DCF">
              <w:rPr>
                <w:b/>
                <w:u w:val="single"/>
              </w:rPr>
              <w:t xml:space="preserve"> Director</w:t>
            </w:r>
          </w:p>
          <w:p w14:paraId="3003B456" w14:textId="3917ECF9" w:rsidR="00E92FD0" w:rsidRDefault="00E92FD0" w:rsidP="0089532C"/>
          <w:p w14:paraId="710534A3" w14:textId="77777777" w:rsidR="008E4ED5" w:rsidRDefault="00484AED" w:rsidP="008E4ED5">
            <w:pPr>
              <w:pStyle w:val="ListParagraph"/>
              <w:numPr>
                <w:ilvl w:val="0"/>
                <w:numId w:val="32"/>
              </w:numPr>
            </w:pPr>
            <w:r>
              <w:t>Launch of the Island Industrial Ecology Section</w:t>
            </w:r>
            <w:r w:rsidR="008E4ED5">
              <w:t>:</w:t>
            </w:r>
          </w:p>
          <w:p w14:paraId="1DDB8135" w14:textId="2B1664CE" w:rsidR="00484AED" w:rsidRDefault="008E4ED5" w:rsidP="00484AED">
            <w:r>
              <w:t>T</w:t>
            </w:r>
            <w:r w:rsidR="00484AED">
              <w:t>he proponents of the Island Industrial Ecology section delivered all the requested materials (bylaws, initial website content, a list with board members, and announcement materials)</w:t>
            </w:r>
            <w:r w:rsidR="00810D1E">
              <w:t>.</w:t>
            </w:r>
            <w:r w:rsidR="00484AED">
              <w:t xml:space="preserve"> On November 10 this section went live, and our members were invited to sign up. The section currently has 33 members and 4 board members. </w:t>
            </w:r>
          </w:p>
          <w:p w14:paraId="08F899EF" w14:textId="77777777" w:rsidR="00484AED" w:rsidRDefault="00484AED" w:rsidP="00484AED"/>
          <w:p w14:paraId="44362AD5" w14:textId="77777777" w:rsidR="00484AED" w:rsidRDefault="00484AED" w:rsidP="00484AED">
            <w:r>
              <w:t xml:space="preserve">Among the 13 original proponents of the Metabolism of Island section it was difficult to get participation in the board that would result in a gender balance. All four board members are men. However, there are 3 unfilled board positions. </w:t>
            </w:r>
            <w:r>
              <w:lastRenderedPageBreak/>
              <w:t xml:space="preserve">The section leadership has been coordinating with the Diversity and Inclusion officers to discuss this topic, and achieving a better gender balance will be a priority when a call goes out to fill these positions. </w:t>
            </w:r>
          </w:p>
          <w:p w14:paraId="693831A0" w14:textId="3ADF749C" w:rsidR="00484AED" w:rsidRDefault="00484AED" w:rsidP="00484AED"/>
          <w:p w14:paraId="29894603" w14:textId="0CF4D351" w:rsidR="00CA0175" w:rsidRDefault="00CA0175" w:rsidP="00484AED">
            <w:r>
              <w:t>TMB also notes the need to develop formalities for proposing and accepting a new Section beyond the numerical requirements in the Bylaws and Housekeeping Rules.</w:t>
            </w:r>
          </w:p>
          <w:p w14:paraId="1442367C" w14:textId="77777777" w:rsidR="00CA0175" w:rsidRDefault="00CA0175" w:rsidP="00484AED"/>
          <w:p w14:paraId="2BD4ADC8" w14:textId="77777777" w:rsidR="00484AED" w:rsidRDefault="00484AED" w:rsidP="00810D1E">
            <w:pPr>
              <w:pStyle w:val="ListParagraph"/>
              <w:numPr>
                <w:ilvl w:val="0"/>
                <w:numId w:val="32"/>
              </w:numPr>
            </w:pPr>
            <w:r>
              <w:t>Transition of the JIE</w:t>
            </w:r>
          </w:p>
          <w:p w14:paraId="191B964B" w14:textId="386F5A23" w:rsidR="00484AED" w:rsidRDefault="00484AED" w:rsidP="00484AED">
            <w:r>
              <w:t xml:space="preserve">An ISIE-JIE committee was set up to help discuss and facilitate the JIE transition process. Details of this work are discussed in detail in </w:t>
            </w:r>
            <w:r w:rsidR="00644B35" w:rsidRPr="000B4821">
              <w:rPr>
                <w:b/>
                <w:bCs/>
              </w:rPr>
              <w:t>A</w:t>
            </w:r>
            <w:r w:rsidRPr="000B4821">
              <w:rPr>
                <w:b/>
                <w:bCs/>
              </w:rPr>
              <w:t>genda item</w:t>
            </w:r>
            <w:r w:rsidR="00644B35" w:rsidRPr="000B4821">
              <w:rPr>
                <w:b/>
                <w:bCs/>
              </w:rPr>
              <w:t xml:space="preserve"> </w:t>
            </w:r>
            <w:r w:rsidR="000B4821" w:rsidRPr="000B4821">
              <w:rPr>
                <w:b/>
                <w:bCs/>
              </w:rPr>
              <w:t>4</w:t>
            </w:r>
            <w:r>
              <w:t>.</w:t>
            </w:r>
          </w:p>
          <w:p w14:paraId="52617D68" w14:textId="4AAF1123" w:rsidR="00484AED" w:rsidRDefault="00484AED" w:rsidP="00484AED"/>
          <w:p w14:paraId="0114E789" w14:textId="453B427B" w:rsidR="00484AED" w:rsidRDefault="00484AED" w:rsidP="00484AED">
            <w:pPr>
              <w:pStyle w:val="ListParagraph"/>
              <w:numPr>
                <w:ilvl w:val="0"/>
                <w:numId w:val="32"/>
              </w:numPr>
            </w:pPr>
            <w:r>
              <w:t>Circular economy member proposal</w:t>
            </w:r>
          </w:p>
          <w:p w14:paraId="1A0323B3" w14:textId="74852BDC" w:rsidR="00484AED" w:rsidRDefault="00484AED" w:rsidP="00484AED">
            <w:r>
              <w:t xml:space="preserve">After an initial discussion with the circular economy proponents, it was agreed that this group would organize a meeting in October to discuss the relationship between circular economy and industrial ecology more thoroughly and compose a short paper. This meeting took place and the paper/outcome is being worked on. At the same time, we see </w:t>
            </w:r>
            <w:r w:rsidR="00644B35">
              <w:t xml:space="preserve">potential in </w:t>
            </w:r>
            <w:r>
              <w:t>the ISIE 2021</w:t>
            </w:r>
            <w:r w:rsidR="00644B35">
              <w:t xml:space="preserve"> Event to</w:t>
            </w:r>
            <w:r>
              <w:t xml:space="preserve"> integrate </w:t>
            </w:r>
            <w:r w:rsidR="00CA0175">
              <w:t xml:space="preserve">themes across </w:t>
            </w:r>
            <w:r>
              <w:t xml:space="preserve">circular economy and IE </w:t>
            </w:r>
            <w:r w:rsidR="00644B35">
              <w:t xml:space="preserve">- </w:t>
            </w:r>
            <w:r>
              <w:t>being explored.</w:t>
            </w:r>
          </w:p>
          <w:p w14:paraId="389570FB" w14:textId="157A78A4" w:rsidR="0065507C" w:rsidRDefault="0065507C" w:rsidP="00CA0175"/>
        </w:tc>
      </w:tr>
      <w:tr w:rsidR="00FD5FA1" w14:paraId="2F74EC97" w14:textId="77777777" w:rsidTr="00BD124D">
        <w:trPr>
          <w:gridAfter w:val="1"/>
          <w:wAfter w:w="178" w:type="dxa"/>
          <w:trHeight w:val="360"/>
        </w:trPr>
        <w:tc>
          <w:tcPr>
            <w:tcW w:w="1812" w:type="dxa"/>
            <w:tcBorders>
              <w:top w:val="single" w:sz="12" w:space="0" w:color="999999"/>
              <w:left w:val="single" w:sz="4" w:space="0" w:color="C0C0C0"/>
              <w:bottom w:val="single" w:sz="4" w:space="0" w:color="C0C0C0"/>
            </w:tcBorders>
            <w:shd w:val="clear" w:color="auto" w:fill="F3F3F3"/>
            <w:tcMar>
              <w:left w:w="81" w:type="dxa"/>
            </w:tcMar>
            <w:vAlign w:val="center"/>
          </w:tcPr>
          <w:p w14:paraId="26E7A9D1" w14:textId="77777777" w:rsidR="00FD5FA1" w:rsidRDefault="00FD5FA1" w:rsidP="00FA5EB1">
            <w:pPr>
              <w:pStyle w:val="AllCapsHeading"/>
            </w:pPr>
            <w:r>
              <w:lastRenderedPageBreak/>
              <w:t>Conclusions</w:t>
            </w:r>
          </w:p>
        </w:tc>
        <w:tc>
          <w:tcPr>
            <w:tcW w:w="7355" w:type="dxa"/>
            <w:gridSpan w:val="7"/>
            <w:tcBorders>
              <w:top w:val="single" w:sz="12" w:space="0" w:color="999999"/>
              <w:bottom w:val="single" w:sz="4" w:space="0" w:color="C0C0C0"/>
              <w:right w:val="single" w:sz="4" w:space="0" w:color="C0C0C0"/>
            </w:tcBorders>
            <w:shd w:val="clear" w:color="auto" w:fill="auto"/>
            <w:tcMar>
              <w:left w:w="86" w:type="dxa"/>
            </w:tcMar>
            <w:vAlign w:val="center"/>
          </w:tcPr>
          <w:p w14:paraId="206A7771" w14:textId="60A3BD3D" w:rsidR="00FD5FA1" w:rsidRDefault="00FD5FA1" w:rsidP="00FA5EB1"/>
        </w:tc>
      </w:tr>
      <w:tr w:rsidR="00FD5FA1" w14:paraId="10A8397A" w14:textId="77777777" w:rsidTr="00BD124D">
        <w:trPr>
          <w:gridAfter w:val="1"/>
          <w:wAfter w:w="178" w:type="dxa"/>
          <w:trHeight w:val="360"/>
        </w:trPr>
        <w:tc>
          <w:tcPr>
            <w:tcW w:w="5496" w:type="dxa"/>
            <w:gridSpan w:val="5"/>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11B6FFFF" w14:textId="77777777" w:rsidR="00FD5FA1" w:rsidRDefault="00FD5FA1" w:rsidP="00FA5EB1">
            <w:pPr>
              <w:pStyle w:val="AllCapsHeading"/>
            </w:pPr>
            <w:r>
              <w:t>Action items</w:t>
            </w:r>
          </w:p>
        </w:tc>
        <w:tc>
          <w:tcPr>
            <w:tcW w:w="2332" w:type="dxa"/>
            <w:gridSpan w:val="2"/>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34879415" w14:textId="77777777" w:rsidR="00FD5FA1" w:rsidRDefault="00FD5FA1" w:rsidP="00FA5EB1">
            <w:pPr>
              <w:pStyle w:val="AllCapsHeading"/>
            </w:pPr>
            <w:r>
              <w:t>Person responsible</w:t>
            </w:r>
          </w:p>
        </w:tc>
        <w:tc>
          <w:tcPr>
            <w:tcW w:w="1339" w:type="dxa"/>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5048B72E" w14:textId="77777777" w:rsidR="00FD5FA1" w:rsidRDefault="00FD5FA1" w:rsidP="00FA5EB1">
            <w:pPr>
              <w:pStyle w:val="AllCapsHeading"/>
            </w:pPr>
            <w:r>
              <w:t>Deadline</w:t>
            </w:r>
          </w:p>
        </w:tc>
      </w:tr>
      <w:bookmarkEnd w:id="1"/>
      <w:tr w:rsidR="005C5D61" w14:paraId="37DDD70C" w14:textId="77777777" w:rsidTr="00BD124D">
        <w:trPr>
          <w:gridAfter w:val="1"/>
          <w:wAfter w:w="178" w:type="dxa"/>
          <w:trHeight w:val="360"/>
        </w:trPr>
        <w:tc>
          <w:tcPr>
            <w:tcW w:w="5496"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0C4FDC24" w14:textId="1CE10079" w:rsidR="008548CE" w:rsidRDefault="000C3430" w:rsidP="00586A0A">
            <w:r>
              <w:t>Continue</w:t>
            </w:r>
            <w:r w:rsidR="00256400">
              <w:t xml:space="preserve"> invit</w:t>
            </w:r>
            <w:r>
              <w:t>ing sections reps and others</w:t>
            </w:r>
            <w:r w:rsidR="00256400">
              <w:t xml:space="preserve"> to the Exec Board meeting</w:t>
            </w:r>
          </w:p>
        </w:tc>
        <w:tc>
          <w:tcPr>
            <w:tcW w:w="2332" w:type="dxa"/>
            <w:gridSpan w:val="2"/>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EBCFD49" w14:textId="6B3FD564" w:rsidR="005C5D61" w:rsidRDefault="00256400" w:rsidP="00FA5EB1">
            <w:r>
              <w:t xml:space="preserve">NKG, </w:t>
            </w:r>
            <w:r w:rsidR="00B775B3">
              <w:t>TMB</w:t>
            </w:r>
            <w:r w:rsidR="007B2345">
              <w:t>, HS</w:t>
            </w:r>
          </w:p>
        </w:tc>
        <w:tc>
          <w:tcPr>
            <w:tcW w:w="1339" w:type="dxa"/>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34DB9CD" w14:textId="291E9516" w:rsidR="005C5D61" w:rsidRDefault="000B4821" w:rsidP="00FA5EB1">
            <w:r>
              <w:t>O</w:t>
            </w:r>
            <w:r w:rsidR="00B775B3">
              <w:t>ngoing</w:t>
            </w:r>
            <w:r>
              <w:t xml:space="preserve"> – for reporting at next Board Meeting</w:t>
            </w:r>
          </w:p>
        </w:tc>
      </w:tr>
      <w:tr w:rsidR="00024F9E" w14:paraId="143D4648" w14:textId="77777777" w:rsidTr="00A05FFB">
        <w:trPr>
          <w:gridAfter w:val="1"/>
          <w:wAfter w:w="178" w:type="dxa"/>
          <w:trHeight w:val="360"/>
        </w:trPr>
        <w:tc>
          <w:tcPr>
            <w:tcW w:w="2125" w:type="dxa"/>
            <w:gridSpan w:val="2"/>
            <w:tcBorders>
              <w:bottom w:val="single" w:sz="12" w:space="0" w:color="999999"/>
            </w:tcBorders>
            <w:shd w:val="clear" w:color="auto" w:fill="auto"/>
            <w:vAlign w:val="center"/>
          </w:tcPr>
          <w:p w14:paraId="17FC2B62" w14:textId="77777777" w:rsidR="00024F9E" w:rsidRDefault="00024F9E" w:rsidP="00FA5EB1">
            <w:pPr>
              <w:pStyle w:val="Heading4"/>
            </w:pPr>
          </w:p>
        </w:tc>
        <w:tc>
          <w:tcPr>
            <w:tcW w:w="4669" w:type="dxa"/>
            <w:gridSpan w:val="4"/>
            <w:tcBorders>
              <w:bottom w:val="single" w:sz="12" w:space="0" w:color="999999"/>
            </w:tcBorders>
            <w:shd w:val="clear" w:color="auto" w:fill="auto"/>
            <w:vAlign w:val="center"/>
          </w:tcPr>
          <w:p w14:paraId="40191AF4" w14:textId="77777777" w:rsidR="00024F9E" w:rsidRDefault="00024F9E" w:rsidP="00FA5EB1">
            <w:pPr>
              <w:pStyle w:val="Heading4"/>
            </w:pPr>
          </w:p>
        </w:tc>
        <w:tc>
          <w:tcPr>
            <w:tcW w:w="2373" w:type="dxa"/>
            <w:gridSpan w:val="2"/>
            <w:tcBorders>
              <w:bottom w:val="single" w:sz="12" w:space="0" w:color="999999"/>
            </w:tcBorders>
            <w:shd w:val="clear" w:color="auto" w:fill="auto"/>
            <w:vAlign w:val="center"/>
          </w:tcPr>
          <w:p w14:paraId="1E2BE001" w14:textId="77777777" w:rsidR="00024F9E" w:rsidRDefault="00024F9E" w:rsidP="00FA5EB1">
            <w:pPr>
              <w:pStyle w:val="Heading5"/>
            </w:pPr>
          </w:p>
        </w:tc>
      </w:tr>
      <w:tr w:rsidR="0061180F" w:rsidRPr="0061180F" w14:paraId="1D171127" w14:textId="77777777" w:rsidTr="0072239E">
        <w:trPr>
          <w:gridAfter w:val="1"/>
          <w:wAfter w:w="178" w:type="dxa"/>
          <w:trHeight w:val="360"/>
        </w:trPr>
        <w:tc>
          <w:tcPr>
            <w:tcW w:w="2125" w:type="dxa"/>
            <w:gridSpan w:val="2"/>
            <w:tcBorders>
              <w:bottom w:val="single" w:sz="12" w:space="0" w:color="999999"/>
            </w:tcBorders>
            <w:shd w:val="clear" w:color="auto" w:fill="auto"/>
            <w:vAlign w:val="center"/>
          </w:tcPr>
          <w:p w14:paraId="7AFC3C65" w14:textId="77777777" w:rsidR="0061180F" w:rsidRPr="0061180F" w:rsidRDefault="0061180F" w:rsidP="0061180F">
            <w:pPr>
              <w:pStyle w:val="Heading4"/>
            </w:pPr>
            <w:r w:rsidRPr="0061180F">
              <w:t>2.</w:t>
            </w:r>
          </w:p>
        </w:tc>
        <w:tc>
          <w:tcPr>
            <w:tcW w:w="4669" w:type="dxa"/>
            <w:gridSpan w:val="4"/>
            <w:tcBorders>
              <w:bottom w:val="single" w:sz="12" w:space="0" w:color="999999"/>
            </w:tcBorders>
            <w:shd w:val="clear" w:color="auto" w:fill="auto"/>
            <w:vAlign w:val="center"/>
          </w:tcPr>
          <w:p w14:paraId="39A5F1D1" w14:textId="1C44D484" w:rsidR="0061180F" w:rsidRPr="0061180F" w:rsidRDefault="00586A0A" w:rsidP="0061180F">
            <w:pPr>
              <w:pStyle w:val="Heading4"/>
            </w:pPr>
            <w:r w:rsidRPr="00586A0A">
              <w:t>Plans and progress on ISIE 2021 Virtual</w:t>
            </w:r>
          </w:p>
        </w:tc>
        <w:tc>
          <w:tcPr>
            <w:tcW w:w="2373" w:type="dxa"/>
            <w:gridSpan w:val="2"/>
            <w:tcBorders>
              <w:bottom w:val="single" w:sz="12" w:space="0" w:color="999999"/>
            </w:tcBorders>
            <w:shd w:val="clear" w:color="auto" w:fill="auto"/>
            <w:vAlign w:val="center"/>
          </w:tcPr>
          <w:p w14:paraId="2E3AB3F9" w14:textId="151358EA" w:rsidR="0061180F" w:rsidRPr="0061180F" w:rsidRDefault="00586A0A" w:rsidP="0061180F">
            <w:pPr>
              <w:pStyle w:val="Heading4"/>
            </w:pPr>
            <w:r>
              <w:t>TB</w:t>
            </w:r>
            <w:r w:rsidR="0061180F" w:rsidRPr="0061180F">
              <w:t xml:space="preserve"> and All</w:t>
            </w:r>
          </w:p>
        </w:tc>
      </w:tr>
      <w:tr w:rsidR="0061180F" w:rsidRPr="0061180F" w14:paraId="30E62B19" w14:textId="77777777" w:rsidTr="0072239E">
        <w:trPr>
          <w:gridAfter w:val="1"/>
          <w:wAfter w:w="178" w:type="dxa"/>
          <w:trHeight w:val="360"/>
        </w:trPr>
        <w:tc>
          <w:tcPr>
            <w:tcW w:w="1812" w:type="dxa"/>
            <w:tcBorders>
              <w:top w:val="single" w:sz="12" w:space="0" w:color="999999"/>
              <w:left w:val="single" w:sz="4" w:space="0" w:color="C0C0C0"/>
              <w:bottom w:val="single" w:sz="4" w:space="0" w:color="C0C0C0"/>
            </w:tcBorders>
            <w:shd w:val="clear" w:color="auto" w:fill="F3F3F3"/>
            <w:tcMar>
              <w:left w:w="81" w:type="dxa"/>
            </w:tcMar>
            <w:vAlign w:val="center"/>
          </w:tcPr>
          <w:p w14:paraId="18F9D9C4" w14:textId="77777777" w:rsidR="0061180F" w:rsidRPr="0061180F" w:rsidRDefault="0061180F" w:rsidP="0061180F">
            <w:pPr>
              <w:pStyle w:val="Heading4"/>
              <w:rPr>
                <w:b/>
              </w:rPr>
            </w:pPr>
            <w:r w:rsidRPr="0061180F">
              <w:rPr>
                <w:b/>
              </w:rPr>
              <w:t>discussion</w:t>
            </w:r>
          </w:p>
        </w:tc>
        <w:tc>
          <w:tcPr>
            <w:tcW w:w="7355" w:type="dxa"/>
            <w:gridSpan w:val="7"/>
            <w:tcBorders>
              <w:top w:val="single" w:sz="12" w:space="0" w:color="999999"/>
              <w:bottom w:val="single" w:sz="4" w:space="0" w:color="C0C0C0"/>
              <w:right w:val="single" w:sz="4" w:space="0" w:color="C0C0C0"/>
            </w:tcBorders>
            <w:shd w:val="clear" w:color="auto" w:fill="auto"/>
            <w:tcMar>
              <w:left w:w="86" w:type="dxa"/>
            </w:tcMar>
            <w:vAlign w:val="center"/>
          </w:tcPr>
          <w:p w14:paraId="4423EA74" w14:textId="487BCAE6" w:rsidR="0061180F" w:rsidRPr="0061180F" w:rsidRDefault="0061180F" w:rsidP="0061180F">
            <w:pPr>
              <w:pStyle w:val="Heading4"/>
            </w:pPr>
          </w:p>
        </w:tc>
      </w:tr>
      <w:tr w:rsidR="0061180F" w:rsidRPr="0061180F" w14:paraId="2FFF6B3B" w14:textId="77777777" w:rsidTr="0072239E">
        <w:trPr>
          <w:gridAfter w:val="1"/>
          <w:wAfter w:w="178" w:type="dxa"/>
          <w:trHeight w:val="360"/>
        </w:trPr>
        <w:tc>
          <w:tcPr>
            <w:tcW w:w="9167" w:type="dxa"/>
            <w:gridSpan w:val="8"/>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09103873" w14:textId="77777777" w:rsidR="0061180F" w:rsidRPr="0061180F" w:rsidRDefault="0061180F" w:rsidP="0061180F">
            <w:pPr>
              <w:pStyle w:val="Heading4"/>
            </w:pPr>
          </w:p>
          <w:p w14:paraId="183E8389" w14:textId="18656B89" w:rsidR="00496778" w:rsidRDefault="00586A0A" w:rsidP="009C0D7A">
            <w:r>
              <w:t xml:space="preserve">At the last Board Meeting there was an action to discuss with Sections on their experience and possible contribution to a virtual ISIE </w:t>
            </w:r>
            <w:r w:rsidR="00B10B9A">
              <w:t>2021</w:t>
            </w:r>
            <w:r>
              <w:t>event.</w:t>
            </w:r>
          </w:p>
          <w:p w14:paraId="51073472" w14:textId="77777777" w:rsidR="00496778" w:rsidRDefault="00496778" w:rsidP="009C0D7A"/>
          <w:p w14:paraId="03E8E92B" w14:textId="3148CDAD" w:rsidR="00586A0A" w:rsidRPr="00496778" w:rsidRDefault="00586A0A" w:rsidP="009C0D7A">
            <w:pPr>
              <w:rPr>
                <w:b/>
                <w:bCs/>
              </w:rPr>
            </w:pPr>
            <w:r w:rsidRPr="00496778">
              <w:rPr>
                <w:b/>
                <w:bCs/>
              </w:rPr>
              <w:t>What we have done</w:t>
            </w:r>
          </w:p>
          <w:p w14:paraId="793D7549" w14:textId="3FE7CC3B" w:rsidR="00586A0A" w:rsidRDefault="00B10B9A" w:rsidP="00586A0A">
            <w:pPr>
              <w:pStyle w:val="ListParagraph"/>
              <w:numPr>
                <w:ilvl w:val="0"/>
                <w:numId w:val="26"/>
              </w:numPr>
            </w:pPr>
            <w:r>
              <w:t>t</w:t>
            </w:r>
            <w:r w:rsidR="00586A0A">
              <w:t xml:space="preserve">alked to Sybil </w:t>
            </w:r>
            <w:proofErr w:type="spellStart"/>
            <w:r w:rsidR="00586A0A">
              <w:t>Derrible</w:t>
            </w:r>
            <w:proofErr w:type="spellEnd"/>
            <w:r w:rsidR="00586A0A">
              <w:t xml:space="preserve"> </w:t>
            </w:r>
            <w:r w:rsidR="00CA0175">
              <w:t>ex-</w:t>
            </w:r>
            <w:r w:rsidR="00586A0A">
              <w:t>Chair of the SUS Board who have recently run an online conference over several days and found out what was critical and what was problematic. The short answer is that an efficient and accessible conference platform was essential and time zones are a problem</w:t>
            </w:r>
          </w:p>
          <w:p w14:paraId="7C235DBD" w14:textId="4C4F0127" w:rsidR="009C0D7A" w:rsidRDefault="00586A0A" w:rsidP="00586A0A">
            <w:pPr>
              <w:pStyle w:val="ListParagraph"/>
              <w:numPr>
                <w:ilvl w:val="0"/>
                <w:numId w:val="26"/>
              </w:numPr>
            </w:pPr>
            <w:r>
              <w:t xml:space="preserve">talked to the Conference Committee who prepared a document </w:t>
            </w:r>
            <w:r w:rsidRPr="00586A0A">
              <w:rPr>
                <w:lang w:val="en-AU"/>
              </w:rPr>
              <w:t xml:space="preserve">initial </w:t>
            </w:r>
            <w:hyperlink r:id="rId9" w:history="1">
              <w:r w:rsidRPr="00586A0A">
                <w:rPr>
                  <w:rStyle w:val="Hyperlink"/>
                  <w:lang w:val="en-AU"/>
                </w:rPr>
                <w:t>overview of the opportunities and challenges</w:t>
              </w:r>
            </w:hyperlink>
            <w:r w:rsidR="0020559D">
              <w:t xml:space="preserve"> (see documents attached to Agenda)</w:t>
            </w:r>
            <w:r>
              <w:t>.</w:t>
            </w:r>
          </w:p>
          <w:p w14:paraId="6B963679" w14:textId="0343C2E2" w:rsidR="00586A0A" w:rsidRDefault="00B10B9A" w:rsidP="00586A0A">
            <w:pPr>
              <w:pStyle w:val="ListParagraph"/>
              <w:numPr>
                <w:ilvl w:val="0"/>
                <w:numId w:val="26"/>
              </w:numPr>
            </w:pPr>
            <w:r>
              <w:rPr>
                <w:lang w:val="en"/>
              </w:rPr>
              <w:t>put out an</w:t>
            </w:r>
            <w:r w:rsidRPr="003E6844">
              <w:rPr>
                <w:lang w:val="en"/>
              </w:rPr>
              <w:t xml:space="preserve"> </w:t>
            </w:r>
            <w:hyperlink r:id="rId10">
              <w:r w:rsidRPr="003E6844">
                <w:rPr>
                  <w:rStyle w:val="Hyperlink"/>
                  <w:lang w:val="en"/>
                </w:rPr>
                <w:t>announcement</w:t>
              </w:r>
            </w:hyperlink>
            <w:r w:rsidRPr="003E6844">
              <w:rPr>
                <w:lang w:val="en"/>
              </w:rPr>
              <w:t xml:space="preserve"> sent out to the membership to receive ideas and to recruit volunteers</w:t>
            </w:r>
            <w:r w:rsidR="00586A0A">
              <w:t>. More than half a dozen people have volunteered already – need to make it clear what they are volunteering for!</w:t>
            </w:r>
          </w:p>
          <w:p w14:paraId="633D8655" w14:textId="4A5744C9" w:rsidR="00586A0A" w:rsidRDefault="00586A0A" w:rsidP="009C0D7A"/>
          <w:p w14:paraId="418BF6FA" w14:textId="77777777" w:rsidR="00496778" w:rsidRPr="00496778" w:rsidRDefault="00586A0A" w:rsidP="009C0D7A">
            <w:pPr>
              <w:rPr>
                <w:b/>
                <w:bCs/>
              </w:rPr>
            </w:pPr>
            <w:r w:rsidRPr="00496778">
              <w:rPr>
                <w:b/>
                <w:bCs/>
              </w:rPr>
              <w:t xml:space="preserve">What we have now </w:t>
            </w:r>
          </w:p>
          <w:p w14:paraId="10F6BEEB" w14:textId="2EA2416E" w:rsidR="00586A0A" w:rsidRDefault="00496778" w:rsidP="009C0D7A">
            <w:r>
              <w:t>A</w:t>
            </w:r>
            <w:r w:rsidR="00586A0A">
              <w:t xml:space="preserve">n interim ISIE Virtual conference committee consisting of the Executive Board and leaders in the Conference Committee, to which we’ll add the Section Leads but really the responsibility of that group is to find the people to actually develop the program, format and logistics of a </w:t>
            </w:r>
            <w:r w:rsidR="000E150F">
              <w:t>the ISIE 2021 Event.</w:t>
            </w:r>
          </w:p>
          <w:p w14:paraId="0196859A" w14:textId="069012CF" w:rsidR="00586A0A" w:rsidRDefault="00586A0A" w:rsidP="009C0D7A"/>
          <w:p w14:paraId="6864AEAD" w14:textId="2B5722F8" w:rsidR="00586A0A" w:rsidRPr="00586A0A" w:rsidRDefault="00586A0A" w:rsidP="00586A0A">
            <w:pPr>
              <w:rPr>
                <w:lang w:val="en-AU"/>
              </w:rPr>
            </w:pPr>
            <w:r>
              <w:rPr>
                <w:lang w:val="en-AU"/>
              </w:rPr>
              <w:t>As mentioned in the Exec. Directors report one idea is a set of</w:t>
            </w:r>
            <w:r w:rsidRPr="00586A0A">
              <w:rPr>
                <w:lang w:val="en-AU"/>
              </w:rPr>
              <w:t xml:space="preserve"> “rolling” presentations/activities that span multiple time</w:t>
            </w:r>
            <w:r>
              <w:rPr>
                <w:lang w:val="en-AU"/>
              </w:rPr>
              <w:t xml:space="preserve"> </w:t>
            </w:r>
            <w:r w:rsidRPr="00586A0A">
              <w:rPr>
                <w:lang w:val="en-AU"/>
              </w:rPr>
              <w:t xml:space="preserve">zones, but only last one day. </w:t>
            </w:r>
            <w:r>
              <w:rPr>
                <w:lang w:val="en-AU"/>
              </w:rPr>
              <w:t>This idea may well evolve with further discussion. This would definitely need some coordination and a cross-organizational platform</w:t>
            </w:r>
            <w:r w:rsidR="000E150F">
              <w:rPr>
                <w:lang w:val="en-AU"/>
              </w:rPr>
              <w:t xml:space="preserve"> for hosting presentations, pre-recorded material or other fixed content.</w:t>
            </w:r>
          </w:p>
          <w:p w14:paraId="42229670" w14:textId="43F22060" w:rsidR="00586A0A" w:rsidRDefault="00586A0A" w:rsidP="009C0D7A"/>
          <w:p w14:paraId="3AD0ECF9" w14:textId="2CDCD120" w:rsidR="00586A0A" w:rsidRDefault="00586A0A" w:rsidP="009C0D7A">
            <w:r>
              <w:t>What we are going to do next</w:t>
            </w:r>
          </w:p>
          <w:p w14:paraId="2E4F7D56" w14:textId="3A88155F" w:rsidR="00586A0A" w:rsidRDefault="00586A0A" w:rsidP="009C0D7A"/>
          <w:p w14:paraId="11A8C225" w14:textId="1D73D95C" w:rsidR="00586A0A" w:rsidRDefault="00586A0A" w:rsidP="00586A0A">
            <w:pPr>
              <w:pStyle w:val="ListParagraph"/>
              <w:numPr>
                <w:ilvl w:val="0"/>
                <w:numId w:val="27"/>
              </w:numPr>
            </w:pPr>
            <w:r>
              <w:t>Talk to Sections early in December</w:t>
            </w:r>
          </w:p>
          <w:p w14:paraId="3799D703" w14:textId="1D731020" w:rsidR="00586A0A" w:rsidRDefault="00586A0A" w:rsidP="00586A0A">
            <w:pPr>
              <w:pStyle w:val="ListParagraph"/>
              <w:numPr>
                <w:ilvl w:val="0"/>
                <w:numId w:val="27"/>
              </w:numPr>
            </w:pPr>
            <w:r>
              <w:t xml:space="preserve">Identify persons in Sections or elsewhere </w:t>
            </w:r>
            <w:r w:rsidR="0020559D">
              <w:t>with experience, interest or ability to take charge</w:t>
            </w:r>
          </w:p>
          <w:p w14:paraId="22DB427D" w14:textId="39F0F800" w:rsidR="00586A0A" w:rsidRDefault="00586A0A" w:rsidP="00586A0A">
            <w:pPr>
              <w:pStyle w:val="ListParagraph"/>
              <w:numPr>
                <w:ilvl w:val="0"/>
                <w:numId w:val="27"/>
              </w:numPr>
            </w:pPr>
            <w:r>
              <w:t>Identify potential Chairs who themselves could influence others</w:t>
            </w:r>
          </w:p>
          <w:p w14:paraId="1202B0D8" w14:textId="0C47053F" w:rsidR="00586A0A" w:rsidRDefault="00586A0A" w:rsidP="009C0D7A"/>
          <w:p w14:paraId="1D31B734" w14:textId="174DF7CC" w:rsidR="0092261C" w:rsidRDefault="0092261C" w:rsidP="00E92FD0"/>
          <w:p w14:paraId="198A14BD" w14:textId="24A0449E" w:rsidR="0092261C" w:rsidRDefault="0092261C" w:rsidP="00E92FD0">
            <w:r>
              <w:t>EH – all public or private? restricted to ISIE Members?</w:t>
            </w:r>
            <w:r w:rsidR="000E150F">
              <w:t xml:space="preserve"> – good questions</w:t>
            </w:r>
            <w:r w:rsidR="00B9235A">
              <w:t>, still working out answers.</w:t>
            </w:r>
          </w:p>
          <w:p w14:paraId="4690B382" w14:textId="38434D15" w:rsidR="0092261C" w:rsidRDefault="0092261C" w:rsidP="00E92FD0"/>
          <w:p w14:paraId="08F0E3B7" w14:textId="253AA306" w:rsidR="0092261C" w:rsidRDefault="0092261C" w:rsidP="00E92FD0">
            <w:r>
              <w:t>RL –</w:t>
            </w:r>
            <w:r w:rsidR="000E150F">
              <w:t xml:space="preserve"> Notes that</w:t>
            </w:r>
            <w:r>
              <w:t xml:space="preserve"> there has </w:t>
            </w:r>
            <w:r w:rsidR="000E150F">
              <w:t xml:space="preserve">previously </w:t>
            </w:r>
            <w:r>
              <w:t xml:space="preserve">been difficulty getting people from the fringe to come </w:t>
            </w:r>
            <w:proofErr w:type="gramStart"/>
            <w:r>
              <w:t>e.g.</w:t>
            </w:r>
            <w:proofErr w:type="gramEnd"/>
            <w:r>
              <w:t xml:space="preserve"> operations research, they were interested only in their session</w:t>
            </w:r>
            <w:r w:rsidR="000E150F">
              <w:t>,</w:t>
            </w:r>
            <w:r>
              <w:t xml:space="preserve"> </w:t>
            </w:r>
            <w:r w:rsidR="000E150F">
              <w:t xml:space="preserve">and that </w:t>
            </w:r>
            <w:r>
              <w:t>session</w:t>
            </w:r>
            <w:r w:rsidR="000E150F">
              <w:t>s</w:t>
            </w:r>
            <w:r>
              <w:t xml:space="preserve"> have been developed based on what abst</w:t>
            </w:r>
            <w:r w:rsidR="00B9235A">
              <w:t>racts</w:t>
            </w:r>
            <w:r>
              <w:t xml:space="preserve"> have been submitted.</w:t>
            </w:r>
          </w:p>
          <w:p w14:paraId="70407A6B" w14:textId="74A54245" w:rsidR="0092261C" w:rsidRDefault="0092261C" w:rsidP="00E92FD0"/>
          <w:p w14:paraId="5FB9EEF5" w14:textId="4EC4DBF8" w:rsidR="009D3445" w:rsidRDefault="0092261C" w:rsidP="00E92FD0">
            <w:r>
              <w:t>ME have been reaching out to Students – very keen on running their own events as part of young professional meetings.</w:t>
            </w:r>
          </w:p>
          <w:p w14:paraId="5B50EF53" w14:textId="4AFA20E3" w:rsidR="009D3445" w:rsidRDefault="009D3445" w:rsidP="00E92FD0"/>
          <w:p w14:paraId="78CC8738" w14:textId="7EE937E9" w:rsidR="009D3445" w:rsidRDefault="009D3445" w:rsidP="00E92FD0">
            <w:r>
              <w:lastRenderedPageBreak/>
              <w:t xml:space="preserve">HS asks </w:t>
            </w:r>
            <w:proofErr w:type="spellStart"/>
            <w:r>
              <w:t>EvdV</w:t>
            </w:r>
            <w:proofErr w:type="spellEnd"/>
            <w:r>
              <w:t xml:space="preserve"> to confirm postponement (</w:t>
            </w:r>
            <w:proofErr w:type="spellStart"/>
            <w:r>
              <w:t>EvdV</w:t>
            </w:r>
            <w:proofErr w:type="spellEnd"/>
            <w:r>
              <w:t xml:space="preserve"> agrees that this is to 2023) and to provide a tentative date – </w:t>
            </w:r>
            <w:proofErr w:type="spellStart"/>
            <w:r>
              <w:t>E</w:t>
            </w:r>
            <w:r w:rsidR="009D4572">
              <w:t>vd</w:t>
            </w:r>
            <w:r>
              <w:t>V</w:t>
            </w:r>
            <w:proofErr w:type="spellEnd"/>
            <w:r>
              <w:t xml:space="preserve"> </w:t>
            </w:r>
            <w:r w:rsidR="009D4572">
              <w:t xml:space="preserve">responded: </w:t>
            </w:r>
            <w:r>
              <w:t>firs</w:t>
            </w:r>
            <w:r w:rsidR="009D4572">
              <w:t>t</w:t>
            </w:r>
            <w:r>
              <w:t xml:space="preserve"> week of July</w:t>
            </w:r>
            <w:r w:rsidR="009D4572">
              <w:t xml:space="preserve"> 2023.</w:t>
            </w:r>
          </w:p>
          <w:p w14:paraId="10AF4BE6" w14:textId="77777777" w:rsidR="0061180F" w:rsidRPr="0061180F" w:rsidRDefault="0061180F" w:rsidP="00A8465E"/>
        </w:tc>
      </w:tr>
      <w:tr w:rsidR="0061180F" w:rsidRPr="0061180F" w14:paraId="4A5D9113" w14:textId="77777777" w:rsidTr="0072239E">
        <w:trPr>
          <w:gridAfter w:val="1"/>
          <w:wAfter w:w="178" w:type="dxa"/>
          <w:trHeight w:val="360"/>
        </w:trPr>
        <w:tc>
          <w:tcPr>
            <w:tcW w:w="1812" w:type="dxa"/>
            <w:tcBorders>
              <w:top w:val="single" w:sz="12" w:space="0" w:color="999999"/>
              <w:left w:val="single" w:sz="4" w:space="0" w:color="C0C0C0"/>
              <w:bottom w:val="single" w:sz="4" w:space="0" w:color="C0C0C0"/>
            </w:tcBorders>
            <w:shd w:val="clear" w:color="auto" w:fill="F3F3F3"/>
            <w:tcMar>
              <w:left w:w="81" w:type="dxa"/>
            </w:tcMar>
            <w:vAlign w:val="center"/>
          </w:tcPr>
          <w:p w14:paraId="74C18482" w14:textId="77777777" w:rsidR="0061180F" w:rsidRPr="0061180F" w:rsidRDefault="0061180F" w:rsidP="0061180F">
            <w:pPr>
              <w:pStyle w:val="Heading4"/>
              <w:rPr>
                <w:b/>
              </w:rPr>
            </w:pPr>
            <w:r w:rsidRPr="0061180F">
              <w:rPr>
                <w:b/>
              </w:rPr>
              <w:lastRenderedPageBreak/>
              <w:t>Conclusions</w:t>
            </w:r>
          </w:p>
        </w:tc>
        <w:tc>
          <w:tcPr>
            <w:tcW w:w="7355" w:type="dxa"/>
            <w:gridSpan w:val="7"/>
            <w:tcBorders>
              <w:top w:val="single" w:sz="12" w:space="0" w:color="999999"/>
              <w:bottom w:val="single" w:sz="4" w:space="0" w:color="C0C0C0"/>
              <w:right w:val="single" w:sz="4" w:space="0" w:color="C0C0C0"/>
            </w:tcBorders>
            <w:shd w:val="clear" w:color="auto" w:fill="auto"/>
            <w:tcMar>
              <w:left w:w="86" w:type="dxa"/>
            </w:tcMar>
            <w:vAlign w:val="center"/>
          </w:tcPr>
          <w:p w14:paraId="3F055368" w14:textId="7EA1394F" w:rsidR="0061180F" w:rsidRPr="001F031B" w:rsidRDefault="001F031B" w:rsidP="0061180F">
            <w:pPr>
              <w:pStyle w:val="Heading4"/>
              <w:rPr>
                <w:caps w:val="0"/>
              </w:rPr>
            </w:pPr>
            <w:r w:rsidRPr="001F031B">
              <w:rPr>
                <w:caps w:val="0"/>
              </w:rPr>
              <w:t xml:space="preserve">The </w:t>
            </w:r>
            <w:r>
              <w:rPr>
                <w:caps w:val="0"/>
              </w:rPr>
              <w:t>ISIE 2021 Event will aim to occupy a single day and Sections and ISIE Regional groups are being recruited to organize event logistics and content. People from the general Membership have also been recruited.</w:t>
            </w:r>
          </w:p>
        </w:tc>
      </w:tr>
      <w:tr w:rsidR="0061180F" w:rsidRPr="0061180F" w14:paraId="1F381548" w14:textId="77777777" w:rsidTr="0072239E">
        <w:trPr>
          <w:gridAfter w:val="1"/>
          <w:wAfter w:w="178" w:type="dxa"/>
          <w:trHeight w:val="360"/>
        </w:trPr>
        <w:tc>
          <w:tcPr>
            <w:tcW w:w="5496" w:type="dxa"/>
            <w:gridSpan w:val="5"/>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02936D02" w14:textId="77777777" w:rsidR="0061180F" w:rsidRPr="0061180F" w:rsidRDefault="0061180F" w:rsidP="0061180F">
            <w:pPr>
              <w:pStyle w:val="Heading4"/>
              <w:rPr>
                <w:b/>
              </w:rPr>
            </w:pPr>
            <w:r w:rsidRPr="0061180F">
              <w:rPr>
                <w:b/>
              </w:rPr>
              <w:t>Action items</w:t>
            </w:r>
          </w:p>
        </w:tc>
        <w:tc>
          <w:tcPr>
            <w:tcW w:w="2332" w:type="dxa"/>
            <w:gridSpan w:val="2"/>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6CC996CD" w14:textId="77777777" w:rsidR="0061180F" w:rsidRPr="0061180F" w:rsidRDefault="0061180F" w:rsidP="0061180F">
            <w:pPr>
              <w:pStyle w:val="Heading4"/>
              <w:rPr>
                <w:b/>
              </w:rPr>
            </w:pPr>
            <w:r w:rsidRPr="0061180F">
              <w:rPr>
                <w:b/>
              </w:rPr>
              <w:t>Person responsible</w:t>
            </w:r>
          </w:p>
        </w:tc>
        <w:tc>
          <w:tcPr>
            <w:tcW w:w="1339" w:type="dxa"/>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0CAB35B5" w14:textId="77777777" w:rsidR="0061180F" w:rsidRPr="0061180F" w:rsidRDefault="0061180F" w:rsidP="0061180F">
            <w:pPr>
              <w:pStyle w:val="Heading4"/>
              <w:rPr>
                <w:b/>
              </w:rPr>
            </w:pPr>
            <w:r w:rsidRPr="0061180F">
              <w:rPr>
                <w:b/>
              </w:rPr>
              <w:t>Deadline</w:t>
            </w:r>
          </w:p>
        </w:tc>
      </w:tr>
      <w:tr w:rsidR="0061180F" w:rsidRPr="0061180F" w14:paraId="23D3AC51" w14:textId="77777777" w:rsidTr="0072239E">
        <w:trPr>
          <w:gridAfter w:val="1"/>
          <w:wAfter w:w="178" w:type="dxa"/>
          <w:trHeight w:val="360"/>
        </w:trPr>
        <w:tc>
          <w:tcPr>
            <w:tcW w:w="5496"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06AAC8AC" w14:textId="796B4E3B" w:rsidR="0061180F" w:rsidRPr="00B9235A" w:rsidRDefault="009D4572" w:rsidP="0092261C">
            <w:pPr>
              <w:pStyle w:val="Heading4"/>
              <w:rPr>
                <w:caps w:val="0"/>
              </w:rPr>
            </w:pPr>
            <w:r>
              <w:rPr>
                <w:caps w:val="0"/>
              </w:rPr>
              <w:t>ISIE 2021 Event</w:t>
            </w:r>
            <w:r w:rsidR="0092261C" w:rsidRPr="00B9235A">
              <w:rPr>
                <w:caps w:val="0"/>
              </w:rPr>
              <w:t xml:space="preserve"> committee</w:t>
            </w:r>
            <w:r>
              <w:rPr>
                <w:caps w:val="0"/>
              </w:rPr>
              <w:t>s</w:t>
            </w:r>
            <w:r w:rsidR="0092261C" w:rsidRPr="00B9235A">
              <w:rPr>
                <w:caps w:val="0"/>
              </w:rPr>
              <w:t xml:space="preserve"> to be created – need to </w:t>
            </w:r>
            <w:r w:rsidR="00B9235A">
              <w:rPr>
                <w:caps w:val="0"/>
              </w:rPr>
              <w:t>ID</w:t>
            </w:r>
            <w:r w:rsidR="0092261C" w:rsidRPr="00B9235A">
              <w:rPr>
                <w:caps w:val="0"/>
              </w:rPr>
              <w:t xml:space="preserve"> chair</w:t>
            </w:r>
            <w:r w:rsidR="00B9235A">
              <w:rPr>
                <w:caps w:val="0"/>
              </w:rPr>
              <w:t>(s)</w:t>
            </w:r>
            <w:r w:rsidR="0092261C" w:rsidRPr="00B9235A">
              <w:rPr>
                <w:caps w:val="0"/>
              </w:rPr>
              <w:t xml:space="preserve"> </w:t>
            </w:r>
          </w:p>
        </w:tc>
        <w:tc>
          <w:tcPr>
            <w:tcW w:w="2332" w:type="dxa"/>
            <w:gridSpan w:val="2"/>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0E11B97" w14:textId="714713F7" w:rsidR="0061180F" w:rsidRPr="0061180F" w:rsidRDefault="00B9235A" w:rsidP="0061180F">
            <w:pPr>
              <w:pStyle w:val="Heading4"/>
            </w:pPr>
            <w:r>
              <w:rPr>
                <w:caps w:val="0"/>
              </w:rPr>
              <w:t xml:space="preserve">HS, TB, PH with T. Fishman and A. Petit </w:t>
            </w:r>
            <w:proofErr w:type="spellStart"/>
            <w:r>
              <w:rPr>
                <w:caps w:val="0"/>
              </w:rPr>
              <w:t>Boix</w:t>
            </w:r>
            <w:proofErr w:type="spellEnd"/>
          </w:p>
        </w:tc>
        <w:tc>
          <w:tcPr>
            <w:tcW w:w="1339" w:type="dxa"/>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36EC5708" w14:textId="2C3FEDB7" w:rsidR="0061180F" w:rsidRPr="0061180F" w:rsidRDefault="00B9235A" w:rsidP="0061180F">
            <w:pPr>
              <w:pStyle w:val="Heading4"/>
            </w:pPr>
            <w:r>
              <w:rPr>
                <w:caps w:val="0"/>
              </w:rPr>
              <w:t xml:space="preserve">Offline before </w:t>
            </w:r>
            <w:r w:rsidR="008D3064">
              <w:rPr>
                <w:caps w:val="0"/>
              </w:rPr>
              <w:t>Next Board Meeting</w:t>
            </w:r>
          </w:p>
        </w:tc>
      </w:tr>
      <w:tr w:rsidR="005C5D61" w14:paraId="58A3BB9E" w14:textId="77777777" w:rsidTr="00A05FFB">
        <w:trPr>
          <w:gridAfter w:val="1"/>
          <w:wAfter w:w="178" w:type="dxa"/>
          <w:trHeight w:val="360"/>
        </w:trPr>
        <w:tc>
          <w:tcPr>
            <w:tcW w:w="2125" w:type="dxa"/>
            <w:gridSpan w:val="2"/>
            <w:tcBorders>
              <w:bottom w:val="single" w:sz="12" w:space="0" w:color="999999"/>
            </w:tcBorders>
            <w:shd w:val="clear" w:color="auto" w:fill="auto"/>
            <w:vAlign w:val="center"/>
          </w:tcPr>
          <w:p w14:paraId="2FC863AA" w14:textId="65635C0D" w:rsidR="005C5D61" w:rsidRDefault="000857A4" w:rsidP="00FA5EB1">
            <w:pPr>
              <w:pStyle w:val="Heading4"/>
            </w:pPr>
            <w:r>
              <w:t>3</w:t>
            </w:r>
            <w:r w:rsidR="005C5D61">
              <w:t>.</w:t>
            </w:r>
          </w:p>
        </w:tc>
        <w:tc>
          <w:tcPr>
            <w:tcW w:w="4669" w:type="dxa"/>
            <w:gridSpan w:val="4"/>
            <w:tcBorders>
              <w:bottom w:val="single" w:sz="12" w:space="0" w:color="999999"/>
            </w:tcBorders>
            <w:shd w:val="clear" w:color="auto" w:fill="auto"/>
            <w:vAlign w:val="center"/>
          </w:tcPr>
          <w:p w14:paraId="35A43A6A" w14:textId="5662D1BA" w:rsidR="005C5D61" w:rsidRDefault="003442D8" w:rsidP="00FA5EB1">
            <w:pPr>
              <w:pStyle w:val="Heading4"/>
            </w:pPr>
            <w:r>
              <w:t>treasurer’s report</w:t>
            </w:r>
          </w:p>
        </w:tc>
        <w:tc>
          <w:tcPr>
            <w:tcW w:w="2373" w:type="dxa"/>
            <w:gridSpan w:val="2"/>
            <w:tcBorders>
              <w:bottom w:val="single" w:sz="12" w:space="0" w:color="999999"/>
            </w:tcBorders>
            <w:shd w:val="clear" w:color="auto" w:fill="auto"/>
            <w:vAlign w:val="center"/>
          </w:tcPr>
          <w:p w14:paraId="7861BD2F" w14:textId="79AD838C" w:rsidR="005C5D61" w:rsidRDefault="003442D8" w:rsidP="00FA5EB1">
            <w:pPr>
              <w:pStyle w:val="Heading5"/>
            </w:pPr>
            <w:r>
              <w:t>VT</w:t>
            </w:r>
          </w:p>
        </w:tc>
      </w:tr>
      <w:tr w:rsidR="005C5D61" w14:paraId="123956C0" w14:textId="77777777" w:rsidTr="00BD124D">
        <w:trPr>
          <w:gridAfter w:val="1"/>
          <w:wAfter w:w="178" w:type="dxa"/>
          <w:trHeight w:val="360"/>
        </w:trPr>
        <w:tc>
          <w:tcPr>
            <w:tcW w:w="1812" w:type="dxa"/>
            <w:tcBorders>
              <w:top w:val="single" w:sz="12" w:space="0" w:color="999999"/>
              <w:left w:val="single" w:sz="4" w:space="0" w:color="C0C0C0"/>
              <w:bottom w:val="single" w:sz="4" w:space="0" w:color="C0C0C0"/>
            </w:tcBorders>
            <w:shd w:val="clear" w:color="auto" w:fill="F3F3F3"/>
            <w:tcMar>
              <w:left w:w="81" w:type="dxa"/>
            </w:tcMar>
            <w:vAlign w:val="center"/>
          </w:tcPr>
          <w:p w14:paraId="1C618CDE" w14:textId="317D2E76" w:rsidR="005C5D61" w:rsidRDefault="00F55BBB" w:rsidP="00FA5EB1">
            <w:pPr>
              <w:pStyle w:val="AllCapsHeading"/>
            </w:pPr>
            <w:r>
              <w:t>report/</w:t>
            </w:r>
            <w:r w:rsidR="005C5D61">
              <w:t>Discussion</w:t>
            </w:r>
          </w:p>
        </w:tc>
        <w:tc>
          <w:tcPr>
            <w:tcW w:w="7355" w:type="dxa"/>
            <w:gridSpan w:val="7"/>
            <w:tcBorders>
              <w:top w:val="single" w:sz="12" w:space="0" w:color="999999"/>
              <w:bottom w:val="single" w:sz="4" w:space="0" w:color="C0C0C0"/>
              <w:right w:val="single" w:sz="4" w:space="0" w:color="C0C0C0"/>
            </w:tcBorders>
            <w:shd w:val="clear" w:color="auto" w:fill="auto"/>
            <w:tcMar>
              <w:left w:w="86" w:type="dxa"/>
            </w:tcMar>
            <w:vAlign w:val="center"/>
          </w:tcPr>
          <w:p w14:paraId="6565ECC6" w14:textId="44531581" w:rsidR="005C5D61" w:rsidRDefault="00F20FF5" w:rsidP="00FA5EB1">
            <w:r>
              <w:t xml:space="preserve">Refer to Treasurer’s </w:t>
            </w:r>
            <w:r w:rsidR="004A63E4">
              <w:t xml:space="preserve">Annual </w:t>
            </w:r>
            <w:r>
              <w:t>Report</w:t>
            </w:r>
            <w:r w:rsidR="004A63E4">
              <w:t xml:space="preserve"> and Finance Committee Report</w:t>
            </w:r>
            <w:r>
              <w:t xml:space="preserve"> attached to these minutes</w:t>
            </w:r>
          </w:p>
        </w:tc>
      </w:tr>
      <w:tr w:rsidR="005C5D61" w14:paraId="3EE88F9A" w14:textId="77777777" w:rsidTr="000252B0">
        <w:trPr>
          <w:gridAfter w:val="1"/>
          <w:wAfter w:w="178" w:type="dxa"/>
          <w:trHeight w:val="360"/>
        </w:trPr>
        <w:tc>
          <w:tcPr>
            <w:tcW w:w="9167" w:type="dxa"/>
            <w:gridSpan w:val="8"/>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78DA07DE" w14:textId="4DE861AB" w:rsidR="0092261C" w:rsidRDefault="00496778" w:rsidP="004A63E4">
            <w:pPr>
              <w:rPr>
                <w:lang w:val="en-AU"/>
              </w:rPr>
            </w:pPr>
            <w:r>
              <w:rPr>
                <w:lang w:val="en-AU"/>
              </w:rPr>
              <w:t>S</w:t>
            </w:r>
            <w:r w:rsidR="0092261C">
              <w:rPr>
                <w:lang w:val="en-AU"/>
              </w:rPr>
              <w:t>ee</w:t>
            </w:r>
            <w:r>
              <w:rPr>
                <w:lang w:val="en-AU"/>
              </w:rPr>
              <w:t xml:space="preserve"> Treasurers Report and</w:t>
            </w:r>
            <w:r w:rsidR="0092261C">
              <w:rPr>
                <w:lang w:val="en-AU"/>
              </w:rPr>
              <w:t xml:space="preserve"> </w:t>
            </w:r>
            <w:r w:rsidR="00BD1247">
              <w:rPr>
                <w:lang w:val="en-AU"/>
              </w:rPr>
              <w:t>Financial Diversification</w:t>
            </w:r>
            <w:r w:rsidR="00A678DE">
              <w:rPr>
                <w:lang w:val="en-AU"/>
              </w:rPr>
              <w:t xml:space="preserve"> Strategies</w:t>
            </w:r>
            <w:r w:rsidR="00BD1247">
              <w:rPr>
                <w:lang w:val="en-AU"/>
              </w:rPr>
              <w:t xml:space="preserve"> doc</w:t>
            </w:r>
            <w:r w:rsidR="0092261C">
              <w:rPr>
                <w:lang w:val="en-AU"/>
              </w:rPr>
              <w:t xml:space="preserve"> attached to these minutes</w:t>
            </w:r>
            <w:r w:rsidR="00091D13">
              <w:rPr>
                <w:lang w:val="en-AU"/>
              </w:rPr>
              <w:t xml:space="preserve"> - </w:t>
            </w:r>
            <w:r w:rsidR="00091D13" w:rsidRPr="00091D13">
              <w:rPr>
                <w:lang w:val="en-AU"/>
              </w:rPr>
              <w:t>The first draft overview document can be found </w:t>
            </w:r>
            <w:hyperlink r:id="rId11" w:tooltip="https://docs.google.com/document/d/1Tc0zcCx2IoyvrPehepFUtR0XSicf4f9MhOK2LCcOvlM/edit" w:history="1">
              <w:r w:rsidR="00091D13" w:rsidRPr="00091D13">
                <w:rPr>
                  <w:rStyle w:val="Hyperlink"/>
                  <w:lang w:val="en-AU"/>
                </w:rPr>
                <w:t>here</w:t>
              </w:r>
            </w:hyperlink>
            <w:r w:rsidR="00091D13" w:rsidRPr="00091D13">
              <w:rPr>
                <w:lang w:val="en-AU"/>
              </w:rPr>
              <w:t>.</w:t>
            </w:r>
          </w:p>
          <w:p w14:paraId="7DB122DE" w14:textId="3BAC6614" w:rsidR="00580E1E" w:rsidRDefault="00580E1E" w:rsidP="004A63E4">
            <w:pPr>
              <w:rPr>
                <w:lang w:val="en-AU"/>
              </w:rPr>
            </w:pPr>
          </w:p>
          <w:p w14:paraId="4DD37E4F" w14:textId="0C6191A5" w:rsidR="0092261C" w:rsidRDefault="00ED33D0" w:rsidP="004A63E4">
            <w:pPr>
              <w:rPr>
                <w:lang w:val="en-AU"/>
              </w:rPr>
            </w:pPr>
            <w:r>
              <w:rPr>
                <w:lang w:val="en-AU"/>
              </w:rPr>
              <w:t>VT</w:t>
            </w:r>
            <w:r w:rsidR="00A04D3D">
              <w:rPr>
                <w:lang w:val="en-AU"/>
              </w:rPr>
              <w:t xml:space="preserve"> –</w:t>
            </w:r>
            <w:r>
              <w:rPr>
                <w:lang w:val="en-AU"/>
              </w:rPr>
              <w:t xml:space="preserve"> notes that conferences are a labour-intensive way to earn money and a document collecting ideas on f</w:t>
            </w:r>
            <w:r w:rsidR="00580E1E">
              <w:rPr>
                <w:lang w:val="en-AU"/>
              </w:rPr>
              <w:t>inancial diversification</w:t>
            </w:r>
            <w:r>
              <w:rPr>
                <w:lang w:val="en-AU"/>
              </w:rPr>
              <w:t xml:space="preserve"> has been created. S</w:t>
            </w:r>
            <w:r w:rsidR="00580E1E">
              <w:rPr>
                <w:lang w:val="en-AU"/>
              </w:rPr>
              <w:t xml:space="preserve">hould be kept alive as a brainstorm exercise and later look at prioritising strategies. Important to think about ISIE’s image when it comes to </w:t>
            </w:r>
            <w:r w:rsidR="008541A7">
              <w:rPr>
                <w:lang w:val="en-AU"/>
              </w:rPr>
              <w:t>how we raise funds</w:t>
            </w:r>
          </w:p>
          <w:p w14:paraId="35CCCC6B" w14:textId="13998905" w:rsidR="00580E1E" w:rsidRDefault="00580E1E" w:rsidP="004A63E4">
            <w:pPr>
              <w:rPr>
                <w:lang w:val="en-AU"/>
              </w:rPr>
            </w:pPr>
          </w:p>
          <w:p w14:paraId="3B73BD3C" w14:textId="371828A7" w:rsidR="00580E1E" w:rsidRDefault="00580E1E" w:rsidP="004A63E4">
            <w:pPr>
              <w:rPr>
                <w:lang w:val="en-AU"/>
              </w:rPr>
            </w:pPr>
            <w:r>
              <w:rPr>
                <w:lang w:val="en-AU"/>
              </w:rPr>
              <w:t>PH</w:t>
            </w:r>
            <w:r w:rsidR="00A04D3D">
              <w:rPr>
                <w:lang w:val="en-AU"/>
              </w:rPr>
              <w:t xml:space="preserve"> –</w:t>
            </w:r>
            <w:r>
              <w:rPr>
                <w:lang w:val="en-AU"/>
              </w:rPr>
              <w:t xml:space="preserve"> would like to see more input</w:t>
            </w:r>
            <w:r w:rsidR="00ED33D0">
              <w:rPr>
                <w:lang w:val="en-AU"/>
              </w:rPr>
              <w:t xml:space="preserve"> to the ideas on new/alter</w:t>
            </w:r>
            <w:r w:rsidR="00F902A6">
              <w:rPr>
                <w:lang w:val="en-AU"/>
              </w:rPr>
              <w:t>native business models</w:t>
            </w:r>
            <w:r>
              <w:rPr>
                <w:lang w:val="en-AU"/>
              </w:rPr>
              <w:t xml:space="preserve"> - keep it in agenda </w:t>
            </w:r>
          </w:p>
          <w:p w14:paraId="5676EDCE" w14:textId="77777777" w:rsidR="00580E1E" w:rsidRDefault="00580E1E" w:rsidP="004A63E4">
            <w:pPr>
              <w:rPr>
                <w:lang w:val="en-AU"/>
              </w:rPr>
            </w:pPr>
          </w:p>
          <w:p w14:paraId="28CFA1FD" w14:textId="4FBFC741" w:rsidR="00300802" w:rsidRDefault="00580E1E" w:rsidP="000857A4">
            <w:pPr>
              <w:rPr>
                <w:lang w:val="en-AU"/>
              </w:rPr>
            </w:pPr>
            <w:r>
              <w:rPr>
                <w:lang w:val="en-AU"/>
              </w:rPr>
              <w:t>RL</w:t>
            </w:r>
            <w:r w:rsidR="00A04D3D">
              <w:rPr>
                <w:lang w:val="en-AU"/>
              </w:rPr>
              <w:t xml:space="preserve"> –</w:t>
            </w:r>
            <w:r>
              <w:rPr>
                <w:lang w:val="en-AU"/>
              </w:rPr>
              <w:t xml:space="preserve"> </w:t>
            </w:r>
            <w:r w:rsidR="00BD1247">
              <w:rPr>
                <w:lang w:val="en-AU"/>
              </w:rPr>
              <w:t>has lo</w:t>
            </w:r>
            <w:r w:rsidR="003F57CC">
              <w:rPr>
                <w:lang w:val="en-AU"/>
              </w:rPr>
              <w:t>o</w:t>
            </w:r>
            <w:r w:rsidR="00BD1247">
              <w:rPr>
                <w:lang w:val="en-AU"/>
              </w:rPr>
              <w:t>k</w:t>
            </w:r>
            <w:r w:rsidR="003F57CC">
              <w:rPr>
                <w:lang w:val="en-AU"/>
              </w:rPr>
              <w:t xml:space="preserve">ed at the Financial Diversification doc and </w:t>
            </w:r>
            <w:r>
              <w:rPr>
                <w:lang w:val="en-AU"/>
              </w:rPr>
              <w:t>noticed across strategies that there wasn’t an assessment of competition and what is valuable to</w:t>
            </w:r>
            <w:r w:rsidR="00A04D3D">
              <w:rPr>
                <w:lang w:val="en-AU"/>
              </w:rPr>
              <w:t xml:space="preserve"> external</w:t>
            </w:r>
            <w:r>
              <w:rPr>
                <w:lang w:val="en-AU"/>
              </w:rPr>
              <w:t xml:space="preserve"> people</w:t>
            </w:r>
            <w:r w:rsidR="003F57CC">
              <w:rPr>
                <w:lang w:val="en-AU"/>
              </w:rPr>
              <w:t>.</w:t>
            </w:r>
          </w:p>
          <w:p w14:paraId="113F1CA4" w14:textId="77777777" w:rsidR="003F57CC" w:rsidRDefault="003F57CC" w:rsidP="000857A4">
            <w:pPr>
              <w:rPr>
                <w:lang w:val="en-AU"/>
              </w:rPr>
            </w:pPr>
          </w:p>
          <w:p w14:paraId="1B9F904B" w14:textId="7DEDE918" w:rsidR="003F57CC" w:rsidRDefault="003F57CC" w:rsidP="000857A4">
            <w:pPr>
              <w:rPr>
                <w:lang w:val="en-AU"/>
              </w:rPr>
            </w:pPr>
            <w:r>
              <w:rPr>
                <w:lang w:val="en-AU"/>
              </w:rPr>
              <w:t>HS – Board members need provide input in a month</w:t>
            </w:r>
          </w:p>
          <w:p w14:paraId="5A987664" w14:textId="0F9C99FE" w:rsidR="00BD1247" w:rsidRDefault="00BD1247" w:rsidP="000857A4">
            <w:pPr>
              <w:rPr>
                <w:lang w:val="en-AU"/>
              </w:rPr>
            </w:pPr>
          </w:p>
          <w:p w14:paraId="0DA92CA9" w14:textId="59035C5B" w:rsidR="00BD1247" w:rsidRDefault="00BD1247" w:rsidP="00BD1247">
            <w:pPr>
              <w:rPr>
                <w:lang w:val="en-AU"/>
              </w:rPr>
            </w:pPr>
            <w:r>
              <w:rPr>
                <w:lang w:val="en-AU"/>
              </w:rPr>
              <w:t xml:space="preserve">VT </w:t>
            </w:r>
            <w:r w:rsidR="00F902A6">
              <w:rPr>
                <w:lang w:val="en-AU"/>
              </w:rPr>
              <w:t>– (separately)</w:t>
            </w:r>
            <w:r>
              <w:rPr>
                <w:lang w:val="en-AU"/>
              </w:rPr>
              <w:t xml:space="preserve"> Have tried creating a Netherlands bank account but have met with</w:t>
            </w:r>
            <w:r w:rsidR="003F57CC">
              <w:rPr>
                <w:lang w:val="en-AU"/>
              </w:rPr>
              <w:t xml:space="preserve"> (continuing)</w:t>
            </w:r>
            <w:r>
              <w:rPr>
                <w:lang w:val="en-AU"/>
              </w:rPr>
              <w:t xml:space="preserve"> problems relating to multiple international residences of prospective account holders</w:t>
            </w:r>
            <w:r w:rsidR="003F57CC">
              <w:rPr>
                <w:lang w:val="en-AU"/>
              </w:rPr>
              <w:t xml:space="preserve"> </w:t>
            </w:r>
            <w:proofErr w:type="gramStart"/>
            <w:r w:rsidR="003F57CC">
              <w:rPr>
                <w:lang w:val="en-AU"/>
              </w:rPr>
              <w:t>i.e.</w:t>
            </w:r>
            <w:proofErr w:type="gramEnd"/>
            <w:r w:rsidR="003F57CC">
              <w:rPr>
                <w:lang w:val="en-AU"/>
              </w:rPr>
              <w:t xml:space="preserve"> the Executive of the ISIE Board.</w:t>
            </w:r>
          </w:p>
          <w:p w14:paraId="05CC5E26" w14:textId="77777777" w:rsidR="00BD1247" w:rsidRPr="00ED33D0" w:rsidRDefault="00BD1247" w:rsidP="000857A4">
            <w:pPr>
              <w:rPr>
                <w:lang w:val="en-AU"/>
              </w:rPr>
            </w:pPr>
          </w:p>
          <w:p w14:paraId="3169B243" w14:textId="04927C1C" w:rsidR="000857A4" w:rsidRDefault="000857A4" w:rsidP="000857A4"/>
        </w:tc>
      </w:tr>
      <w:tr w:rsidR="00B626B5" w14:paraId="2EDE2C95" w14:textId="77777777" w:rsidTr="00EC0E74">
        <w:trPr>
          <w:gridAfter w:val="1"/>
          <w:wAfter w:w="178" w:type="dxa"/>
          <w:trHeight w:val="360"/>
        </w:trPr>
        <w:tc>
          <w:tcPr>
            <w:tcW w:w="1812" w:type="dxa"/>
            <w:tcBorders>
              <w:top w:val="single" w:sz="12" w:space="0" w:color="999999"/>
              <w:left w:val="single" w:sz="4" w:space="0" w:color="C0C0C0"/>
              <w:bottom w:val="single" w:sz="4" w:space="0" w:color="C0C0C0"/>
            </w:tcBorders>
            <w:shd w:val="clear" w:color="auto" w:fill="F3F3F3"/>
            <w:tcMar>
              <w:left w:w="81" w:type="dxa"/>
            </w:tcMar>
            <w:vAlign w:val="center"/>
          </w:tcPr>
          <w:p w14:paraId="221B895A" w14:textId="77777777" w:rsidR="00B626B5" w:rsidRDefault="00B626B5" w:rsidP="00EC0E74">
            <w:pPr>
              <w:pStyle w:val="AllCapsHeading"/>
            </w:pPr>
            <w:r>
              <w:t>Conclusions</w:t>
            </w:r>
          </w:p>
        </w:tc>
        <w:tc>
          <w:tcPr>
            <w:tcW w:w="7355" w:type="dxa"/>
            <w:gridSpan w:val="7"/>
            <w:tcBorders>
              <w:top w:val="single" w:sz="12" w:space="0" w:color="999999"/>
              <w:bottom w:val="single" w:sz="4" w:space="0" w:color="C0C0C0"/>
              <w:right w:val="single" w:sz="4" w:space="0" w:color="C0C0C0"/>
            </w:tcBorders>
            <w:shd w:val="clear" w:color="auto" w:fill="auto"/>
            <w:tcMar>
              <w:left w:w="86" w:type="dxa"/>
            </w:tcMar>
            <w:vAlign w:val="center"/>
          </w:tcPr>
          <w:p w14:paraId="15711924" w14:textId="4BB2A60D" w:rsidR="00B626B5" w:rsidRDefault="0092261C" w:rsidP="00EC0E74">
            <w:r>
              <w:t xml:space="preserve">Alternative </w:t>
            </w:r>
            <w:r w:rsidR="00B61148">
              <w:t>business model</w:t>
            </w:r>
            <w:r>
              <w:t>s</w:t>
            </w:r>
            <w:r w:rsidR="003A5669">
              <w:t xml:space="preserve"> and means of financial support are sought both as a response to the proximal issue of a dependence on conferences (which will not happen in 2021) and the longer-term de-risking of ISIE’s income stream.</w:t>
            </w:r>
          </w:p>
        </w:tc>
      </w:tr>
      <w:tr w:rsidR="005C5D61" w14:paraId="687C033A" w14:textId="77777777" w:rsidTr="00BD124D">
        <w:trPr>
          <w:gridAfter w:val="1"/>
          <w:wAfter w:w="178" w:type="dxa"/>
          <w:trHeight w:val="360"/>
        </w:trPr>
        <w:tc>
          <w:tcPr>
            <w:tcW w:w="5496" w:type="dxa"/>
            <w:gridSpan w:val="5"/>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05260D97" w14:textId="77777777" w:rsidR="005C5D61" w:rsidRDefault="005C5D61" w:rsidP="00FA5EB1">
            <w:pPr>
              <w:pStyle w:val="AllCapsHeading"/>
            </w:pPr>
            <w:r>
              <w:t>Action items</w:t>
            </w:r>
          </w:p>
        </w:tc>
        <w:tc>
          <w:tcPr>
            <w:tcW w:w="2332" w:type="dxa"/>
            <w:gridSpan w:val="2"/>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1FE41E0B" w14:textId="77777777" w:rsidR="005C5D61" w:rsidRDefault="005C5D61" w:rsidP="00FA5EB1">
            <w:pPr>
              <w:pStyle w:val="AllCapsHeading"/>
            </w:pPr>
            <w:r>
              <w:t>Person responsible</w:t>
            </w:r>
          </w:p>
        </w:tc>
        <w:tc>
          <w:tcPr>
            <w:tcW w:w="1339" w:type="dxa"/>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0D614AB7" w14:textId="77777777" w:rsidR="005C5D61" w:rsidRDefault="005C5D61" w:rsidP="00FA5EB1">
            <w:pPr>
              <w:pStyle w:val="AllCapsHeading"/>
            </w:pPr>
            <w:r>
              <w:t>Deadline</w:t>
            </w:r>
          </w:p>
        </w:tc>
      </w:tr>
      <w:tr w:rsidR="00533DCF" w14:paraId="76B40F7E" w14:textId="77777777" w:rsidTr="00BD124D">
        <w:trPr>
          <w:gridAfter w:val="1"/>
          <w:wAfter w:w="178" w:type="dxa"/>
          <w:trHeight w:val="360"/>
        </w:trPr>
        <w:tc>
          <w:tcPr>
            <w:tcW w:w="5496"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56BC7CBF" w14:textId="3AA95F09" w:rsidR="00533DCF" w:rsidRDefault="009F1364" w:rsidP="00EB59C0">
            <w:r>
              <w:t>Ideas for alternative means of sourcing income</w:t>
            </w:r>
            <w:r w:rsidR="00DC4455">
              <w:t xml:space="preserve"> and business models</w:t>
            </w:r>
          </w:p>
        </w:tc>
        <w:tc>
          <w:tcPr>
            <w:tcW w:w="2332" w:type="dxa"/>
            <w:gridSpan w:val="2"/>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180A8D65" w14:textId="0DB3A92F" w:rsidR="00533DCF" w:rsidRPr="00E424F6" w:rsidRDefault="009F1364" w:rsidP="00D62DF0">
            <w:pPr>
              <w:rPr>
                <w:b/>
                <w:bCs/>
                <w:u w:val="single"/>
              </w:rPr>
            </w:pPr>
            <w:r w:rsidRPr="00E424F6">
              <w:rPr>
                <w:b/>
                <w:bCs/>
                <w:u w:val="single"/>
              </w:rPr>
              <w:t>ALL</w:t>
            </w:r>
          </w:p>
        </w:tc>
        <w:tc>
          <w:tcPr>
            <w:tcW w:w="1339" w:type="dxa"/>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7DF25A5" w14:textId="36279B73" w:rsidR="00533DCF" w:rsidRDefault="00533DCF" w:rsidP="00BB1D61">
            <w:r>
              <w:t>Next Board Meeting</w:t>
            </w:r>
          </w:p>
        </w:tc>
      </w:tr>
      <w:tr w:rsidR="0061180F" w14:paraId="015D6216" w14:textId="77777777" w:rsidTr="00EC0E74">
        <w:trPr>
          <w:gridAfter w:val="1"/>
          <w:wAfter w:w="178" w:type="dxa"/>
          <w:trHeight w:val="360"/>
        </w:trPr>
        <w:tc>
          <w:tcPr>
            <w:tcW w:w="2125" w:type="dxa"/>
            <w:gridSpan w:val="2"/>
            <w:tcBorders>
              <w:bottom w:val="single" w:sz="12" w:space="0" w:color="999999"/>
            </w:tcBorders>
            <w:shd w:val="clear" w:color="auto" w:fill="auto"/>
            <w:vAlign w:val="center"/>
          </w:tcPr>
          <w:p w14:paraId="70D74C07" w14:textId="77777777" w:rsidR="0061180F" w:rsidRDefault="0061180F" w:rsidP="00EC0E74">
            <w:pPr>
              <w:pStyle w:val="Heading4"/>
            </w:pPr>
          </w:p>
        </w:tc>
        <w:tc>
          <w:tcPr>
            <w:tcW w:w="4669" w:type="dxa"/>
            <w:gridSpan w:val="4"/>
            <w:tcBorders>
              <w:bottom w:val="single" w:sz="12" w:space="0" w:color="999999"/>
            </w:tcBorders>
            <w:shd w:val="clear" w:color="auto" w:fill="auto"/>
            <w:vAlign w:val="center"/>
          </w:tcPr>
          <w:p w14:paraId="0E8CA5C0" w14:textId="77777777" w:rsidR="0061180F" w:rsidRPr="00F20FF5" w:rsidRDefault="0061180F" w:rsidP="00EC0E74">
            <w:pPr>
              <w:pStyle w:val="Heading4"/>
              <w:rPr>
                <w:rFonts w:cs="Tahoma"/>
              </w:rPr>
            </w:pPr>
          </w:p>
        </w:tc>
        <w:tc>
          <w:tcPr>
            <w:tcW w:w="2373" w:type="dxa"/>
            <w:gridSpan w:val="2"/>
            <w:tcBorders>
              <w:bottom w:val="single" w:sz="12" w:space="0" w:color="999999"/>
            </w:tcBorders>
            <w:shd w:val="clear" w:color="auto" w:fill="auto"/>
            <w:vAlign w:val="center"/>
          </w:tcPr>
          <w:p w14:paraId="44BF7E4E" w14:textId="77777777" w:rsidR="0061180F" w:rsidRDefault="0061180F" w:rsidP="00EC0E74">
            <w:pPr>
              <w:pStyle w:val="Heading5"/>
            </w:pPr>
          </w:p>
        </w:tc>
      </w:tr>
      <w:tr w:rsidR="00BA7CE9" w14:paraId="6274418B" w14:textId="77777777" w:rsidTr="00EC0E74">
        <w:trPr>
          <w:gridAfter w:val="1"/>
          <w:wAfter w:w="178" w:type="dxa"/>
          <w:trHeight w:val="360"/>
        </w:trPr>
        <w:tc>
          <w:tcPr>
            <w:tcW w:w="2125" w:type="dxa"/>
            <w:gridSpan w:val="2"/>
            <w:tcBorders>
              <w:bottom w:val="single" w:sz="12" w:space="0" w:color="999999"/>
            </w:tcBorders>
            <w:shd w:val="clear" w:color="auto" w:fill="auto"/>
            <w:vAlign w:val="center"/>
          </w:tcPr>
          <w:p w14:paraId="45E1E69E" w14:textId="3E3B5C86" w:rsidR="00BA7CE9" w:rsidRDefault="00A57981" w:rsidP="00EC0E74">
            <w:pPr>
              <w:pStyle w:val="Heading4"/>
            </w:pPr>
            <w:r>
              <w:t>4</w:t>
            </w:r>
            <w:r w:rsidR="00BA7CE9">
              <w:t>.</w:t>
            </w:r>
          </w:p>
        </w:tc>
        <w:tc>
          <w:tcPr>
            <w:tcW w:w="4669" w:type="dxa"/>
            <w:gridSpan w:val="4"/>
            <w:tcBorders>
              <w:bottom w:val="single" w:sz="12" w:space="0" w:color="999999"/>
            </w:tcBorders>
            <w:shd w:val="clear" w:color="auto" w:fill="auto"/>
            <w:vAlign w:val="center"/>
          </w:tcPr>
          <w:p w14:paraId="065927E6" w14:textId="14D86CC6" w:rsidR="00BA7CE9" w:rsidRPr="00F20FF5" w:rsidRDefault="00B55711" w:rsidP="00EC0E74">
            <w:pPr>
              <w:pStyle w:val="Heading4"/>
              <w:rPr>
                <w:rFonts w:cs="Tahoma"/>
              </w:rPr>
            </w:pPr>
            <w:r>
              <w:rPr>
                <w:rFonts w:cs="Tahoma"/>
              </w:rPr>
              <w:t xml:space="preserve">journal of </w:t>
            </w:r>
            <w:r w:rsidR="00F20FF5" w:rsidRPr="00F20FF5">
              <w:rPr>
                <w:rFonts w:cs="Tahoma"/>
              </w:rPr>
              <w:t>Industrial Ecology</w:t>
            </w:r>
          </w:p>
        </w:tc>
        <w:tc>
          <w:tcPr>
            <w:tcW w:w="2373" w:type="dxa"/>
            <w:gridSpan w:val="2"/>
            <w:tcBorders>
              <w:bottom w:val="single" w:sz="12" w:space="0" w:color="999999"/>
            </w:tcBorders>
            <w:shd w:val="clear" w:color="auto" w:fill="auto"/>
            <w:vAlign w:val="center"/>
          </w:tcPr>
          <w:p w14:paraId="255C56A2" w14:textId="70A6E3F9" w:rsidR="00BA7CE9" w:rsidRDefault="00F20FF5" w:rsidP="00EC0E74">
            <w:pPr>
              <w:pStyle w:val="Heading5"/>
            </w:pPr>
            <w:r>
              <w:t>A</w:t>
            </w:r>
            <w:r w:rsidR="0061180F">
              <w:t>L</w:t>
            </w:r>
            <w:r>
              <w:t>L</w:t>
            </w:r>
          </w:p>
        </w:tc>
      </w:tr>
      <w:tr w:rsidR="00BA7CE9" w14:paraId="015A7E2F" w14:textId="77777777" w:rsidTr="00EC0E74">
        <w:trPr>
          <w:gridAfter w:val="1"/>
          <w:wAfter w:w="178" w:type="dxa"/>
          <w:trHeight w:val="360"/>
        </w:trPr>
        <w:tc>
          <w:tcPr>
            <w:tcW w:w="1812" w:type="dxa"/>
            <w:tcBorders>
              <w:top w:val="single" w:sz="12" w:space="0" w:color="999999"/>
              <w:left w:val="single" w:sz="4" w:space="0" w:color="C0C0C0"/>
              <w:bottom w:val="single" w:sz="4" w:space="0" w:color="C0C0C0"/>
            </w:tcBorders>
            <w:shd w:val="clear" w:color="auto" w:fill="F3F3F3"/>
            <w:tcMar>
              <w:left w:w="81" w:type="dxa"/>
            </w:tcMar>
            <w:vAlign w:val="center"/>
          </w:tcPr>
          <w:p w14:paraId="21035048" w14:textId="24D41B71" w:rsidR="00BA7CE9" w:rsidRDefault="00A04D3D" w:rsidP="00EC0E74">
            <w:pPr>
              <w:pStyle w:val="AllCapsHeading"/>
            </w:pPr>
            <w:r>
              <w:t>report/</w:t>
            </w:r>
            <w:r w:rsidR="00BA7CE9">
              <w:t>Discussion</w:t>
            </w:r>
          </w:p>
        </w:tc>
        <w:tc>
          <w:tcPr>
            <w:tcW w:w="7355" w:type="dxa"/>
            <w:gridSpan w:val="7"/>
            <w:tcBorders>
              <w:top w:val="single" w:sz="12" w:space="0" w:color="999999"/>
              <w:bottom w:val="single" w:sz="4" w:space="0" w:color="C0C0C0"/>
              <w:right w:val="single" w:sz="4" w:space="0" w:color="C0C0C0"/>
            </w:tcBorders>
            <w:shd w:val="clear" w:color="auto" w:fill="auto"/>
            <w:tcMar>
              <w:left w:w="86" w:type="dxa"/>
            </w:tcMar>
            <w:vAlign w:val="center"/>
          </w:tcPr>
          <w:p w14:paraId="172BAB62" w14:textId="750B1AD3" w:rsidR="00BA7CE9" w:rsidRDefault="0061180F" w:rsidP="00EC0E74">
            <w:r>
              <w:t>Refer to proposal on new section attached to these minutes</w:t>
            </w:r>
          </w:p>
        </w:tc>
      </w:tr>
      <w:tr w:rsidR="00BA7CE9" w14:paraId="121EE701" w14:textId="77777777" w:rsidTr="00EC0E74">
        <w:trPr>
          <w:gridAfter w:val="1"/>
          <w:wAfter w:w="178" w:type="dxa"/>
          <w:trHeight w:val="360"/>
        </w:trPr>
        <w:tc>
          <w:tcPr>
            <w:tcW w:w="9167" w:type="dxa"/>
            <w:gridSpan w:val="8"/>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2B2B4B59" w14:textId="77777777" w:rsidR="0061180F" w:rsidRDefault="00580E1E" w:rsidP="00A3636E">
            <w:r>
              <w:t>RL presented an overview of transfer of JIE to ISIE</w:t>
            </w:r>
          </w:p>
          <w:p w14:paraId="258E4C82" w14:textId="77777777" w:rsidR="008541A7" w:rsidRDefault="008541A7" w:rsidP="008541A7"/>
          <w:p w14:paraId="271077CC" w14:textId="5EACC855" w:rsidR="008541A7" w:rsidRDefault="008541A7" w:rsidP="008541A7">
            <w:r>
              <w:t>Some background briefing material for the Board was provided and circulated but is of a sensitive nature and will not be made publicly available with these minutes</w:t>
            </w:r>
          </w:p>
          <w:p w14:paraId="0B44E675" w14:textId="77777777" w:rsidR="00D23DFA" w:rsidRDefault="00D23DFA" w:rsidP="00A3636E"/>
          <w:p w14:paraId="28305930" w14:textId="24CBDEA3" w:rsidR="00D23DFA" w:rsidRDefault="008541A7" w:rsidP="00A3636E">
            <w:r>
              <w:t>RL</w:t>
            </w:r>
            <w:r w:rsidR="00A04D3D">
              <w:rPr>
                <w:lang w:val="en-AU"/>
              </w:rPr>
              <w:t xml:space="preserve"> –</w:t>
            </w:r>
            <w:r>
              <w:t xml:space="preserve"> w</w:t>
            </w:r>
            <w:r w:rsidR="00D23DFA">
              <w:t xml:space="preserve">ould like to step down as </w:t>
            </w:r>
            <w:r>
              <w:t>Editor in Chief (</w:t>
            </w:r>
            <w:r w:rsidR="00D23DFA">
              <w:t>EIC</w:t>
            </w:r>
            <w:r>
              <w:t>)</w:t>
            </w:r>
            <w:r w:rsidR="00D23DFA">
              <w:t xml:space="preserve"> and a replacement at</w:t>
            </w:r>
            <w:r>
              <w:t xml:space="preserve"> </w:t>
            </w:r>
            <w:r w:rsidR="00D23DFA">
              <w:t>Yale is financially and institutionally unrealistic</w:t>
            </w:r>
          </w:p>
          <w:p w14:paraId="05F89FF3" w14:textId="098A0F19" w:rsidR="00D23DFA" w:rsidRDefault="00D23DFA" w:rsidP="00A3636E"/>
          <w:p w14:paraId="1071E244" w14:textId="2D10C177" w:rsidR="00D23DFA" w:rsidRDefault="008541A7" w:rsidP="00A3636E">
            <w:r>
              <w:t>SH</w:t>
            </w:r>
            <w:r w:rsidR="00D23DFA">
              <w:t>, P</w:t>
            </w:r>
            <w:r>
              <w:t>H</w:t>
            </w:r>
            <w:r w:rsidR="00D23DFA">
              <w:t>, HS have formed a committee to</w:t>
            </w:r>
            <w:r>
              <w:t xml:space="preserve"> look at succession planning and, at the same time, transfer of ownership and management to ISIE</w:t>
            </w:r>
          </w:p>
          <w:p w14:paraId="150540C6" w14:textId="0592AA46" w:rsidR="00D23DFA" w:rsidRDefault="00D23DFA" w:rsidP="00A3636E"/>
          <w:p w14:paraId="669AF7B3" w14:textId="20D8C538" w:rsidR="00D23DFA" w:rsidRDefault="00D23DFA" w:rsidP="00A3636E">
            <w:r>
              <w:t>Key issues</w:t>
            </w:r>
          </w:p>
          <w:p w14:paraId="3712C61E" w14:textId="6D568610" w:rsidR="00D23DFA" w:rsidRDefault="00D23DFA" w:rsidP="00A3636E"/>
          <w:p w14:paraId="2B61FAC4" w14:textId="6B6797BF" w:rsidR="00D23DFA" w:rsidRDefault="00D23DFA" w:rsidP="008541A7">
            <w:pPr>
              <w:pStyle w:val="ListParagraph"/>
              <w:numPr>
                <w:ilvl w:val="0"/>
                <w:numId w:val="32"/>
              </w:numPr>
            </w:pPr>
            <w:r>
              <w:t>Governance (ownership by Society)</w:t>
            </w:r>
            <w:r w:rsidR="008541A7">
              <w:t xml:space="preserve">. </w:t>
            </w:r>
            <w:r w:rsidR="008541A7" w:rsidRPr="008541A7">
              <w:t>HS – looking to have a Governance sub-committee</w:t>
            </w:r>
          </w:p>
          <w:p w14:paraId="58AFA2BC" w14:textId="1BF8E32B" w:rsidR="00D23DFA" w:rsidRDefault="00D23DFA" w:rsidP="008541A7">
            <w:pPr>
              <w:pStyle w:val="ListParagraph"/>
              <w:numPr>
                <w:ilvl w:val="0"/>
                <w:numId w:val="32"/>
              </w:numPr>
            </w:pPr>
            <w:r>
              <w:t>Structure of editorial office – number of EICs? Get decision from the Board early</w:t>
            </w:r>
          </w:p>
          <w:p w14:paraId="5657DF01" w14:textId="30099AC1" w:rsidR="00D23DFA" w:rsidRDefault="00D23DFA" w:rsidP="008541A7">
            <w:pPr>
              <w:pStyle w:val="ListParagraph"/>
              <w:numPr>
                <w:ilvl w:val="0"/>
                <w:numId w:val="32"/>
              </w:numPr>
            </w:pPr>
            <w:r>
              <w:t>Finding new EIC</w:t>
            </w:r>
            <w:r w:rsidR="008541A7">
              <w:t xml:space="preserve"> – how does our Society choose?</w:t>
            </w:r>
          </w:p>
          <w:p w14:paraId="43FCE47F" w14:textId="38032712" w:rsidR="00D23DFA" w:rsidRDefault="00D23DFA" w:rsidP="008541A7">
            <w:pPr>
              <w:pStyle w:val="ListParagraph"/>
              <w:numPr>
                <w:ilvl w:val="0"/>
                <w:numId w:val="32"/>
              </w:numPr>
            </w:pPr>
            <w:r>
              <w:t>Timing</w:t>
            </w:r>
            <w:r w:rsidR="008541A7">
              <w:t xml:space="preserve"> – completion by July is ambitious</w:t>
            </w:r>
          </w:p>
          <w:p w14:paraId="08B318B6" w14:textId="59C7A9CD" w:rsidR="00D23DFA" w:rsidRDefault="00D23DFA" w:rsidP="00A3636E"/>
          <w:p w14:paraId="5F83EBFE" w14:textId="1836ED22" w:rsidR="00D23DFA" w:rsidRDefault="00D23DFA" w:rsidP="00A3636E">
            <w:r>
              <w:t>RL looking to slim down the operations of the JIE, which comes from outsourcing</w:t>
            </w:r>
            <w:r w:rsidR="008541A7">
              <w:t xml:space="preserve"> some editorial functions</w:t>
            </w:r>
            <w:r>
              <w:t xml:space="preserve"> and fewer people working on the JIE</w:t>
            </w:r>
            <w:r w:rsidR="008541A7">
              <w:t>.</w:t>
            </w:r>
          </w:p>
          <w:p w14:paraId="1DE5C0B7" w14:textId="43BF97D3" w:rsidR="00D23DFA" w:rsidRDefault="00D23DFA" w:rsidP="008541A7"/>
        </w:tc>
      </w:tr>
      <w:tr w:rsidR="00BA7CE9" w14:paraId="18B37673" w14:textId="77777777" w:rsidTr="00EC0E74">
        <w:trPr>
          <w:gridAfter w:val="1"/>
          <w:wAfter w:w="178" w:type="dxa"/>
          <w:trHeight w:val="360"/>
        </w:trPr>
        <w:tc>
          <w:tcPr>
            <w:tcW w:w="1812" w:type="dxa"/>
            <w:tcBorders>
              <w:top w:val="single" w:sz="12" w:space="0" w:color="999999"/>
              <w:left w:val="single" w:sz="4" w:space="0" w:color="C0C0C0"/>
              <w:bottom w:val="single" w:sz="4" w:space="0" w:color="C0C0C0"/>
            </w:tcBorders>
            <w:shd w:val="clear" w:color="auto" w:fill="F3F3F3"/>
            <w:tcMar>
              <w:left w:w="81" w:type="dxa"/>
            </w:tcMar>
            <w:vAlign w:val="center"/>
          </w:tcPr>
          <w:p w14:paraId="4690BF85" w14:textId="77777777" w:rsidR="00BA7CE9" w:rsidRDefault="00BA7CE9" w:rsidP="00EC0E74">
            <w:pPr>
              <w:pStyle w:val="AllCapsHeading"/>
            </w:pPr>
            <w:r>
              <w:lastRenderedPageBreak/>
              <w:t>Conclusions</w:t>
            </w:r>
          </w:p>
        </w:tc>
        <w:tc>
          <w:tcPr>
            <w:tcW w:w="7355" w:type="dxa"/>
            <w:gridSpan w:val="7"/>
            <w:tcBorders>
              <w:top w:val="single" w:sz="12" w:space="0" w:color="999999"/>
              <w:bottom w:val="single" w:sz="4" w:space="0" w:color="C0C0C0"/>
              <w:right w:val="single" w:sz="4" w:space="0" w:color="C0C0C0"/>
            </w:tcBorders>
            <w:shd w:val="clear" w:color="auto" w:fill="auto"/>
            <w:tcMar>
              <w:left w:w="86" w:type="dxa"/>
            </w:tcMar>
            <w:vAlign w:val="center"/>
          </w:tcPr>
          <w:p w14:paraId="3A1026F6" w14:textId="54AF6E48" w:rsidR="00BA7CE9" w:rsidRDefault="003A5669" w:rsidP="00EC0E74">
            <w:r>
              <w:t xml:space="preserve">ISIE will receive ownership and management of JIE and concurrently we will need one or more successor EICs to Reid </w:t>
            </w:r>
            <w:proofErr w:type="spellStart"/>
            <w:r>
              <w:t>Lifset</w:t>
            </w:r>
            <w:proofErr w:type="spellEnd"/>
            <w:r>
              <w:t xml:space="preserve"> – probably 2 roles: EIC and Managing Editor</w:t>
            </w:r>
          </w:p>
        </w:tc>
      </w:tr>
      <w:tr w:rsidR="00BA7CE9" w14:paraId="24D6A647" w14:textId="77777777" w:rsidTr="00EC0E74">
        <w:trPr>
          <w:gridAfter w:val="1"/>
          <w:wAfter w:w="178" w:type="dxa"/>
          <w:trHeight w:val="360"/>
        </w:trPr>
        <w:tc>
          <w:tcPr>
            <w:tcW w:w="5496" w:type="dxa"/>
            <w:gridSpan w:val="5"/>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37D3CD67" w14:textId="77777777" w:rsidR="00BA7CE9" w:rsidRDefault="00BA7CE9" w:rsidP="00EC0E74">
            <w:pPr>
              <w:pStyle w:val="AllCapsHeading"/>
            </w:pPr>
            <w:r>
              <w:t>Action items</w:t>
            </w:r>
          </w:p>
        </w:tc>
        <w:tc>
          <w:tcPr>
            <w:tcW w:w="2332" w:type="dxa"/>
            <w:gridSpan w:val="2"/>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537BC807" w14:textId="77777777" w:rsidR="00BA7CE9" w:rsidRDefault="00BA7CE9" w:rsidP="00EC0E74">
            <w:pPr>
              <w:pStyle w:val="AllCapsHeading"/>
            </w:pPr>
            <w:r>
              <w:t>Person responsible</w:t>
            </w:r>
          </w:p>
        </w:tc>
        <w:tc>
          <w:tcPr>
            <w:tcW w:w="1339" w:type="dxa"/>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4EB585B1" w14:textId="77777777" w:rsidR="00BA7CE9" w:rsidRDefault="00BA7CE9" w:rsidP="00EC0E74">
            <w:pPr>
              <w:pStyle w:val="AllCapsHeading"/>
            </w:pPr>
            <w:r>
              <w:t>Deadline</w:t>
            </w:r>
          </w:p>
        </w:tc>
      </w:tr>
      <w:tr w:rsidR="00BA7CE9" w14:paraId="2AC07DE7" w14:textId="77777777" w:rsidTr="00EC0E74">
        <w:trPr>
          <w:gridAfter w:val="1"/>
          <w:wAfter w:w="178" w:type="dxa"/>
          <w:trHeight w:val="360"/>
        </w:trPr>
        <w:tc>
          <w:tcPr>
            <w:tcW w:w="5496"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7722531D" w14:textId="7483A885" w:rsidR="009D3445" w:rsidRDefault="00D23DFA" w:rsidP="00EC0E74">
            <w:r>
              <w:t>Governance sub-committee to develop ISIE-JIE Govern</w:t>
            </w:r>
            <w:r w:rsidR="00ED33D0">
              <w:t>a</w:t>
            </w:r>
            <w:r>
              <w:t>nce document to be decided by Board out of session</w:t>
            </w:r>
          </w:p>
          <w:p w14:paraId="501C9A4A" w14:textId="77777777" w:rsidR="009D3445" w:rsidRDefault="009D3445" w:rsidP="00EC0E74"/>
          <w:p w14:paraId="2B273BFF" w14:textId="4187F009" w:rsidR="009D3445" w:rsidRDefault="00ED33D0" w:rsidP="00EC0E74">
            <w:r>
              <w:t>NOTE</w:t>
            </w:r>
            <w:r w:rsidR="009D3445">
              <w:t xml:space="preserve"> meeting of JIE ISIE committee tomorrow</w:t>
            </w:r>
          </w:p>
        </w:tc>
        <w:tc>
          <w:tcPr>
            <w:tcW w:w="2332" w:type="dxa"/>
            <w:gridSpan w:val="2"/>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1B3563E8" w14:textId="7B188E00" w:rsidR="00BA7CE9" w:rsidRDefault="00F20FF5" w:rsidP="00EC0E74">
            <w:r>
              <w:t>HS, TB</w:t>
            </w:r>
            <w:r w:rsidR="00ED33D0">
              <w:t>, PH</w:t>
            </w:r>
          </w:p>
        </w:tc>
        <w:tc>
          <w:tcPr>
            <w:tcW w:w="1339" w:type="dxa"/>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A466C95" w14:textId="541D7209" w:rsidR="00BA7CE9" w:rsidRDefault="00300802" w:rsidP="00EC0E74">
            <w:r w:rsidRPr="00A04D3D">
              <w:rPr>
                <w:u w:val="single"/>
              </w:rPr>
              <w:t>Before</w:t>
            </w:r>
            <w:r>
              <w:t xml:space="preserve"> next Board meeting</w:t>
            </w:r>
          </w:p>
        </w:tc>
      </w:tr>
      <w:tr w:rsidR="003442D8" w14:paraId="479276D2" w14:textId="77777777" w:rsidTr="00A05FFB">
        <w:trPr>
          <w:gridAfter w:val="1"/>
          <w:wAfter w:w="178" w:type="dxa"/>
          <w:trHeight w:val="360"/>
        </w:trPr>
        <w:tc>
          <w:tcPr>
            <w:tcW w:w="2125" w:type="dxa"/>
            <w:gridSpan w:val="2"/>
            <w:tcBorders>
              <w:bottom w:val="single" w:sz="12" w:space="0" w:color="999999"/>
            </w:tcBorders>
            <w:shd w:val="clear" w:color="auto" w:fill="auto"/>
            <w:vAlign w:val="center"/>
          </w:tcPr>
          <w:p w14:paraId="4CD3F53F" w14:textId="1E4E0F8B" w:rsidR="003442D8" w:rsidRDefault="00B7704F" w:rsidP="00626A64">
            <w:pPr>
              <w:pStyle w:val="Heading4"/>
            </w:pPr>
            <w:r>
              <w:t>5</w:t>
            </w:r>
          </w:p>
        </w:tc>
        <w:tc>
          <w:tcPr>
            <w:tcW w:w="4669" w:type="dxa"/>
            <w:gridSpan w:val="4"/>
            <w:tcBorders>
              <w:bottom w:val="single" w:sz="12" w:space="0" w:color="999999"/>
            </w:tcBorders>
            <w:shd w:val="clear" w:color="auto" w:fill="auto"/>
            <w:vAlign w:val="center"/>
          </w:tcPr>
          <w:p w14:paraId="7A744C79" w14:textId="43CFC630" w:rsidR="003442D8" w:rsidRDefault="00FD1438" w:rsidP="00626A64">
            <w:pPr>
              <w:pStyle w:val="Heading4"/>
            </w:pPr>
            <w:r>
              <w:t>reports to</w:t>
            </w:r>
            <w:r w:rsidR="00685500">
              <w:t xml:space="preserve"> the board</w:t>
            </w:r>
            <w:r w:rsidR="00300802">
              <w:t xml:space="preserve"> from proposals, Committees</w:t>
            </w:r>
          </w:p>
        </w:tc>
        <w:tc>
          <w:tcPr>
            <w:tcW w:w="2373" w:type="dxa"/>
            <w:gridSpan w:val="2"/>
            <w:tcBorders>
              <w:bottom w:val="single" w:sz="12" w:space="0" w:color="999999"/>
            </w:tcBorders>
            <w:shd w:val="clear" w:color="auto" w:fill="auto"/>
            <w:vAlign w:val="center"/>
          </w:tcPr>
          <w:p w14:paraId="5AA6AEF3" w14:textId="0EE4935B" w:rsidR="003442D8" w:rsidRDefault="003442D8" w:rsidP="00626A64">
            <w:pPr>
              <w:pStyle w:val="Heading5"/>
            </w:pPr>
            <w:r>
              <w:t>PH</w:t>
            </w:r>
          </w:p>
        </w:tc>
      </w:tr>
      <w:tr w:rsidR="003442D8" w14:paraId="290D4544" w14:textId="77777777" w:rsidTr="00BD124D">
        <w:trPr>
          <w:gridAfter w:val="1"/>
          <w:wAfter w:w="178" w:type="dxa"/>
          <w:trHeight w:val="360"/>
        </w:trPr>
        <w:tc>
          <w:tcPr>
            <w:tcW w:w="1812" w:type="dxa"/>
            <w:tcBorders>
              <w:top w:val="single" w:sz="12" w:space="0" w:color="999999"/>
              <w:left w:val="single" w:sz="4" w:space="0" w:color="C0C0C0"/>
              <w:bottom w:val="single" w:sz="4" w:space="0" w:color="C0C0C0"/>
            </w:tcBorders>
            <w:shd w:val="clear" w:color="auto" w:fill="F3F3F3"/>
            <w:tcMar>
              <w:left w:w="81" w:type="dxa"/>
            </w:tcMar>
            <w:vAlign w:val="center"/>
          </w:tcPr>
          <w:p w14:paraId="58E52842" w14:textId="1950A666" w:rsidR="003442D8" w:rsidRDefault="00D46FC8" w:rsidP="00626A64">
            <w:pPr>
              <w:pStyle w:val="AllCapsHeading"/>
            </w:pPr>
            <w:r>
              <w:t>report</w:t>
            </w:r>
          </w:p>
        </w:tc>
        <w:tc>
          <w:tcPr>
            <w:tcW w:w="7355" w:type="dxa"/>
            <w:gridSpan w:val="7"/>
            <w:tcBorders>
              <w:top w:val="single" w:sz="12" w:space="0" w:color="999999"/>
              <w:bottom w:val="single" w:sz="4" w:space="0" w:color="C0C0C0"/>
              <w:right w:val="single" w:sz="4" w:space="0" w:color="C0C0C0"/>
            </w:tcBorders>
            <w:shd w:val="clear" w:color="auto" w:fill="auto"/>
            <w:tcMar>
              <w:left w:w="86" w:type="dxa"/>
            </w:tcMar>
            <w:vAlign w:val="center"/>
          </w:tcPr>
          <w:p w14:paraId="6A46613D" w14:textId="74AB75A6" w:rsidR="003442D8" w:rsidRDefault="00A06325" w:rsidP="00626A64">
            <w:r>
              <w:t>See also ISIE Development Proposal document attached to these minutes</w:t>
            </w:r>
          </w:p>
        </w:tc>
      </w:tr>
      <w:tr w:rsidR="003442D8" w14:paraId="4B3635F8" w14:textId="77777777" w:rsidTr="00626A64">
        <w:trPr>
          <w:gridAfter w:val="1"/>
          <w:wAfter w:w="178" w:type="dxa"/>
          <w:trHeight w:val="360"/>
        </w:trPr>
        <w:tc>
          <w:tcPr>
            <w:tcW w:w="9167" w:type="dxa"/>
            <w:gridSpan w:val="8"/>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0AA17144" w14:textId="77777777" w:rsidR="00B55711" w:rsidRDefault="00B55711" w:rsidP="00300802">
            <w:pPr>
              <w:rPr>
                <w:b/>
              </w:rPr>
            </w:pPr>
          </w:p>
          <w:p w14:paraId="61913587" w14:textId="58639179" w:rsidR="00256400" w:rsidRDefault="00256400" w:rsidP="00256400">
            <w:r w:rsidRPr="00173E55">
              <w:rPr>
                <w:b/>
              </w:rPr>
              <w:t xml:space="preserve">Website Committee </w:t>
            </w:r>
            <w:r>
              <w:t>(PH</w:t>
            </w:r>
            <w:r w:rsidR="00A07E68">
              <w:t xml:space="preserve"> reports</w:t>
            </w:r>
            <w:r>
              <w:t xml:space="preserve">) – </w:t>
            </w:r>
            <w:r w:rsidR="009D3445">
              <w:t>have turned on</w:t>
            </w:r>
            <w:r w:rsidR="000C7FF1">
              <w:t xml:space="preserve"> website</w:t>
            </w:r>
            <w:r w:rsidR="009D3445">
              <w:t xml:space="preserve"> analytics and has engaged a team that PH has worked with before called the Penguin Collective (business details?) to maintain and change the website. The Board agrees to this expenditure</w:t>
            </w:r>
            <w:r w:rsidR="000C7FF1">
              <w:t xml:space="preserve"> as it is risk management</w:t>
            </w:r>
            <w:r w:rsidR="00A07E68">
              <w:t xml:space="preserve"> given that core capability and knowledge reside in one individual: PH.</w:t>
            </w:r>
          </w:p>
          <w:p w14:paraId="1ABF5B48" w14:textId="77777777" w:rsidR="00256400" w:rsidRDefault="00256400" w:rsidP="00256400"/>
          <w:p w14:paraId="3A1D8776" w14:textId="69AC650B" w:rsidR="00256400" w:rsidRDefault="00256400" w:rsidP="00256400">
            <w:r w:rsidRPr="00B54BEE">
              <w:rPr>
                <w:b/>
              </w:rPr>
              <w:t>Membership</w:t>
            </w:r>
            <w:r>
              <w:t xml:space="preserve"> (</w:t>
            </w:r>
            <w:r w:rsidR="00863CCE">
              <w:t>PH</w:t>
            </w:r>
            <w:r>
              <w:t>) membership satisfaction survey report back on progress/results</w:t>
            </w:r>
            <w:r w:rsidR="00863CCE">
              <w:t>: 60 people have responded and analysis is proceeding</w:t>
            </w:r>
            <w:r w:rsidR="00441500">
              <w:t>,</w:t>
            </w:r>
            <w:r w:rsidR="00863CCE">
              <w:t xml:space="preserve"> </w:t>
            </w:r>
            <w:r w:rsidR="000C7FF1">
              <w:t xml:space="preserve">albeit </w:t>
            </w:r>
            <w:r w:rsidR="00863CCE">
              <w:t>slow</w:t>
            </w:r>
            <w:r w:rsidR="000C7FF1">
              <w:t>l</w:t>
            </w:r>
            <w:r w:rsidR="00863CCE">
              <w:t>y</w:t>
            </w:r>
          </w:p>
          <w:p w14:paraId="19E29D73" w14:textId="733C3601" w:rsidR="00256400" w:rsidRDefault="00256400" w:rsidP="00256400"/>
          <w:p w14:paraId="67F0BAAC" w14:textId="07C46ECA" w:rsidR="00863CCE" w:rsidRDefault="003C733B" w:rsidP="00256400">
            <w:r w:rsidRPr="003C733B">
              <w:rPr>
                <w:b/>
                <w:bCs/>
              </w:rPr>
              <w:t>Diversity and Inclusion</w:t>
            </w:r>
            <w:r w:rsidR="00863CCE">
              <w:t xml:space="preserve"> CB has reported that the two officers have not communicated on the delay of a report on the application of D&amp;I to al</w:t>
            </w:r>
            <w:r>
              <w:t>l</w:t>
            </w:r>
            <w:r w:rsidR="00863CCE">
              <w:t xml:space="preserve"> of ISIE. CB concerned that this</w:t>
            </w:r>
            <w:r>
              <w:t xml:space="preserve"> task</w:t>
            </w:r>
            <w:r w:rsidR="00863CCE">
              <w:t xml:space="preserve"> overwhelms the original student-cent</w:t>
            </w:r>
            <w:r>
              <w:t>ere</w:t>
            </w:r>
            <w:r w:rsidR="00863CCE">
              <w:t>d initiative</w:t>
            </w:r>
          </w:p>
          <w:p w14:paraId="57AFD0C9" w14:textId="0EE99A8C" w:rsidR="00863CCE" w:rsidRDefault="00863CCE" w:rsidP="00256400"/>
          <w:p w14:paraId="32DA9313" w14:textId="54A7530F" w:rsidR="00863CCE" w:rsidRDefault="00863CCE" w:rsidP="00256400">
            <w:r>
              <w:t>VT</w:t>
            </w:r>
            <w:r w:rsidR="00A04D3D">
              <w:rPr>
                <w:lang w:val="en-AU"/>
              </w:rPr>
              <w:t xml:space="preserve"> –</w:t>
            </w:r>
            <w:r>
              <w:t xml:space="preserve"> this is too important to be </w:t>
            </w:r>
            <w:r w:rsidR="00CC2D3B">
              <w:t>solely by and for</w:t>
            </w:r>
            <w:r>
              <w:t xml:space="preserve"> students</w:t>
            </w:r>
          </w:p>
          <w:p w14:paraId="5E99D4D9" w14:textId="4E8765AB" w:rsidR="00863CCE" w:rsidRDefault="00863CCE" w:rsidP="00256400"/>
          <w:p w14:paraId="3B542CFC" w14:textId="70A1EE26" w:rsidR="00863CCE" w:rsidRDefault="00863CCE" w:rsidP="00256400">
            <w:r>
              <w:t>HS</w:t>
            </w:r>
            <w:r w:rsidR="00A04D3D">
              <w:rPr>
                <w:lang w:val="en-AU"/>
              </w:rPr>
              <w:t xml:space="preserve"> –</w:t>
            </w:r>
            <w:r w:rsidR="00CC2D3B">
              <w:t xml:space="preserve"> The Society</w:t>
            </w:r>
            <w:r>
              <w:t xml:space="preserve"> need</w:t>
            </w:r>
            <w:r w:rsidR="00CC2D3B">
              <w:t>s to have</w:t>
            </w:r>
            <w:r>
              <w:t xml:space="preserve"> a Diversity and Inclusion statement Let’s agree on the</w:t>
            </w:r>
            <w:r w:rsidR="00D6432A">
              <w:t xml:space="preserve"> over-arching</w:t>
            </w:r>
            <w:r>
              <w:t xml:space="preserve"> principles</w:t>
            </w:r>
            <w:r w:rsidR="00D6432A">
              <w:t>, and work out details later</w:t>
            </w:r>
            <w:r w:rsidR="003C733B">
              <w:t xml:space="preserve">. </w:t>
            </w:r>
            <w:r>
              <w:t>Can we re</w:t>
            </w:r>
            <w:r w:rsidR="003C733B">
              <w:t>ference</w:t>
            </w:r>
            <w:r>
              <w:t xml:space="preserve"> the principles used</w:t>
            </w:r>
            <w:r w:rsidR="00D6432A">
              <w:t xml:space="preserve"> by </w:t>
            </w:r>
            <w:r>
              <w:t>one of the many institutes that are represented through ISIE membership</w:t>
            </w:r>
            <w:r w:rsidR="003C733B">
              <w:t>?</w:t>
            </w:r>
          </w:p>
          <w:p w14:paraId="336C9A6C" w14:textId="686CF766" w:rsidR="00863CCE" w:rsidRDefault="00863CCE" w:rsidP="00256400"/>
          <w:p w14:paraId="375BFFE9" w14:textId="303F1188" w:rsidR="00863CCE" w:rsidRDefault="00863CCE" w:rsidP="00256400">
            <w:r>
              <w:t>RL</w:t>
            </w:r>
            <w:r w:rsidR="00A04D3D">
              <w:rPr>
                <w:lang w:val="en-AU"/>
              </w:rPr>
              <w:t xml:space="preserve"> –</w:t>
            </w:r>
            <w:r>
              <w:t xml:space="preserve"> has had recent discussion on this </w:t>
            </w:r>
            <w:r w:rsidR="00CC2D3B">
              <w:t xml:space="preserve">at Yale </w:t>
            </w:r>
            <w:r>
              <w:t>and will send</w:t>
            </w:r>
            <w:r w:rsidR="003C733B">
              <w:t xml:space="preserve"> Yales D&amp;I principles</w:t>
            </w:r>
          </w:p>
          <w:p w14:paraId="1DF3A70F" w14:textId="77777777" w:rsidR="00863CCE" w:rsidRDefault="00863CCE" w:rsidP="00256400"/>
          <w:p w14:paraId="53E13606" w14:textId="2B846C55" w:rsidR="00863CCE" w:rsidRDefault="00863CCE" w:rsidP="00256400"/>
          <w:p w14:paraId="518FB398" w14:textId="3A9B9029" w:rsidR="00863CCE" w:rsidRPr="00A76D2C" w:rsidRDefault="00CC2D3B" w:rsidP="00256400">
            <w:pPr>
              <w:rPr>
                <w:b/>
              </w:rPr>
            </w:pPr>
            <w:r w:rsidRPr="00173E55">
              <w:rPr>
                <w:b/>
              </w:rPr>
              <w:t>ISIE Development Board</w:t>
            </w:r>
            <w:r>
              <w:t xml:space="preserve"> (WQC)</w:t>
            </w:r>
            <w:r w:rsidR="00863CCE">
              <w:t xml:space="preserve"> has had recent meeting with Tom</w:t>
            </w:r>
            <w:r w:rsidR="003C733B">
              <w:t xml:space="preserve"> </w:t>
            </w:r>
            <w:proofErr w:type="spellStart"/>
            <w:r w:rsidR="003C733B">
              <w:t>Graedel</w:t>
            </w:r>
            <w:proofErr w:type="spellEnd"/>
            <w:r w:rsidR="003C733B">
              <w:t xml:space="preserve"> </w:t>
            </w:r>
            <w:r w:rsidR="00A76D2C">
              <w:t xml:space="preserve">(TG) </w:t>
            </w:r>
            <w:r w:rsidR="003C733B">
              <w:t>and</w:t>
            </w:r>
            <w:r w:rsidR="00863CCE">
              <w:t xml:space="preserve"> M</w:t>
            </w:r>
            <w:r w:rsidR="003C733B">
              <w:t xml:space="preserve">arion </w:t>
            </w:r>
            <w:proofErr w:type="spellStart"/>
            <w:r w:rsidR="00863CCE">
              <w:t>Chertow</w:t>
            </w:r>
            <w:proofErr w:type="spellEnd"/>
            <w:r w:rsidR="00A76D2C">
              <w:t xml:space="preserve"> (MC)</w:t>
            </w:r>
            <w:r w:rsidR="00863CCE">
              <w:t xml:space="preserve"> – they will choose the members of the DB. Need formal authorization by HS?</w:t>
            </w:r>
          </w:p>
          <w:p w14:paraId="4EE66B9A" w14:textId="78BAC178" w:rsidR="00863CCE" w:rsidRDefault="00863CCE" w:rsidP="00256400"/>
          <w:p w14:paraId="0BA3B219" w14:textId="750FDA45" w:rsidR="00863CCE" w:rsidRDefault="00863CCE" w:rsidP="00256400">
            <w:r>
              <w:t>HS</w:t>
            </w:r>
            <w:r w:rsidR="00D6432A">
              <w:t>:</w:t>
            </w:r>
            <w:r>
              <w:t xml:space="preserve"> we write a letter to the effect that Tom and Marian are assigned as Chairs and the structure is such that it’s a subsidiary of </w:t>
            </w:r>
            <w:r w:rsidR="00DB65BC">
              <w:t>the ISIE Board – reporting to it and (not a section requiring Bylaws) though they are perhaps useful operating principles</w:t>
            </w:r>
            <w:r w:rsidR="00CC2D3B">
              <w:t>, analogous to</w:t>
            </w:r>
            <w:r w:rsidR="00306CE9">
              <w:t xml:space="preserve"> th</w:t>
            </w:r>
            <w:r w:rsidR="00FB4F86">
              <w:t>e</w:t>
            </w:r>
            <w:r w:rsidR="00306CE9">
              <w:t xml:space="preserve"> Housekeeping Rules</w:t>
            </w:r>
            <w:r w:rsidR="00D6432A">
              <w:t>. WQC will send email to TG and MC.</w:t>
            </w:r>
          </w:p>
          <w:p w14:paraId="62F77AFD" w14:textId="77777777" w:rsidR="003442D8" w:rsidRDefault="003442D8" w:rsidP="006C7CB4"/>
        </w:tc>
      </w:tr>
      <w:tr w:rsidR="00293169" w14:paraId="06A85F9E" w14:textId="77777777" w:rsidTr="00BD124D">
        <w:trPr>
          <w:gridAfter w:val="1"/>
          <w:wAfter w:w="178" w:type="dxa"/>
          <w:trHeight w:val="360"/>
        </w:trPr>
        <w:tc>
          <w:tcPr>
            <w:tcW w:w="1812" w:type="dxa"/>
            <w:tcBorders>
              <w:top w:val="single" w:sz="12" w:space="0" w:color="999999"/>
              <w:left w:val="single" w:sz="4" w:space="0" w:color="C0C0C0"/>
              <w:bottom w:val="single" w:sz="4" w:space="0" w:color="C0C0C0"/>
            </w:tcBorders>
            <w:shd w:val="clear" w:color="auto" w:fill="F3F3F3"/>
            <w:tcMar>
              <w:left w:w="81" w:type="dxa"/>
            </w:tcMar>
            <w:vAlign w:val="center"/>
          </w:tcPr>
          <w:p w14:paraId="79C140CF" w14:textId="77777777" w:rsidR="00293169" w:rsidRDefault="00293169" w:rsidP="00626A64">
            <w:pPr>
              <w:pStyle w:val="AllCapsHeading"/>
            </w:pPr>
            <w:r>
              <w:t>Conclusions</w:t>
            </w:r>
          </w:p>
        </w:tc>
        <w:tc>
          <w:tcPr>
            <w:tcW w:w="7355" w:type="dxa"/>
            <w:gridSpan w:val="7"/>
            <w:tcBorders>
              <w:top w:val="single" w:sz="12" w:space="0" w:color="999999"/>
              <w:bottom w:val="single" w:sz="4" w:space="0" w:color="C0C0C0"/>
              <w:right w:val="single" w:sz="4" w:space="0" w:color="C0C0C0"/>
            </w:tcBorders>
            <w:shd w:val="clear" w:color="auto" w:fill="auto"/>
            <w:tcMar>
              <w:left w:w="86" w:type="dxa"/>
            </w:tcMar>
            <w:vAlign w:val="center"/>
          </w:tcPr>
          <w:p w14:paraId="05E03D9D" w14:textId="33EE6C04" w:rsidR="00293169" w:rsidRDefault="00D64E35" w:rsidP="00D64E35">
            <w:pPr>
              <w:pStyle w:val="ListParagraph"/>
              <w:numPr>
                <w:ilvl w:val="0"/>
                <w:numId w:val="25"/>
              </w:numPr>
            </w:pPr>
            <w:r>
              <w:t xml:space="preserve">No voting decision required </w:t>
            </w:r>
          </w:p>
        </w:tc>
      </w:tr>
      <w:tr w:rsidR="00293169" w14:paraId="710B8275" w14:textId="77777777" w:rsidTr="00BD124D">
        <w:trPr>
          <w:gridAfter w:val="1"/>
          <w:wAfter w:w="178" w:type="dxa"/>
          <w:trHeight w:val="360"/>
        </w:trPr>
        <w:tc>
          <w:tcPr>
            <w:tcW w:w="5496" w:type="dxa"/>
            <w:gridSpan w:val="5"/>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0468F0FE" w14:textId="77777777" w:rsidR="00293169" w:rsidRDefault="00293169" w:rsidP="00626A64">
            <w:pPr>
              <w:pStyle w:val="AllCapsHeading"/>
            </w:pPr>
            <w:r>
              <w:t>Action items</w:t>
            </w:r>
          </w:p>
        </w:tc>
        <w:tc>
          <w:tcPr>
            <w:tcW w:w="2332" w:type="dxa"/>
            <w:gridSpan w:val="2"/>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48F1E36A" w14:textId="77777777" w:rsidR="00293169" w:rsidRDefault="00293169" w:rsidP="00626A64">
            <w:pPr>
              <w:pStyle w:val="AllCapsHeading"/>
            </w:pPr>
            <w:r>
              <w:t>Person responsible</w:t>
            </w:r>
          </w:p>
        </w:tc>
        <w:tc>
          <w:tcPr>
            <w:tcW w:w="1339" w:type="dxa"/>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02AE3A9E" w14:textId="77777777" w:rsidR="00293169" w:rsidRDefault="00293169" w:rsidP="00626A64">
            <w:pPr>
              <w:pStyle w:val="AllCapsHeading"/>
            </w:pPr>
            <w:r>
              <w:t>Deadline</w:t>
            </w:r>
          </w:p>
        </w:tc>
      </w:tr>
      <w:tr w:rsidR="00306CE9" w14:paraId="2BED2B3B" w14:textId="77777777" w:rsidTr="00BD124D">
        <w:trPr>
          <w:gridAfter w:val="1"/>
          <w:wAfter w:w="178" w:type="dxa"/>
          <w:trHeight w:val="360"/>
        </w:trPr>
        <w:tc>
          <w:tcPr>
            <w:tcW w:w="5496"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0F7B3B0F" w14:textId="70DDAD24" w:rsidR="00306CE9" w:rsidRDefault="00306CE9" w:rsidP="00B7704F">
            <w:r>
              <w:t>Provide business details of the Penguin Collective</w:t>
            </w:r>
          </w:p>
        </w:tc>
        <w:tc>
          <w:tcPr>
            <w:tcW w:w="2332" w:type="dxa"/>
            <w:gridSpan w:val="2"/>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05957230" w14:textId="1A4399E5" w:rsidR="00306CE9" w:rsidRDefault="00306CE9" w:rsidP="00626A64">
            <w:r>
              <w:t>PH</w:t>
            </w:r>
          </w:p>
        </w:tc>
        <w:tc>
          <w:tcPr>
            <w:tcW w:w="1339" w:type="dxa"/>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514A56B4" w14:textId="044B2EDD" w:rsidR="00306CE9" w:rsidRDefault="00306CE9" w:rsidP="005F27B2">
            <w:r>
              <w:t>Next ISIE Exec Meeting</w:t>
            </w:r>
          </w:p>
        </w:tc>
      </w:tr>
      <w:tr w:rsidR="00FB4F86" w14:paraId="1B1DBCC5" w14:textId="77777777" w:rsidTr="00BD124D">
        <w:trPr>
          <w:gridAfter w:val="1"/>
          <w:wAfter w:w="178" w:type="dxa"/>
          <w:trHeight w:val="360"/>
        </w:trPr>
        <w:tc>
          <w:tcPr>
            <w:tcW w:w="5496"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38D95674" w14:textId="3C72F966" w:rsidR="00FB4F86" w:rsidRDefault="00D6432A" w:rsidP="00B7704F">
            <w:r>
              <w:t xml:space="preserve">Email to Tom </w:t>
            </w:r>
            <w:proofErr w:type="spellStart"/>
            <w:r>
              <w:t>Graedel</w:t>
            </w:r>
            <w:proofErr w:type="spellEnd"/>
            <w:r>
              <w:t xml:space="preserve"> (TG) and Marion </w:t>
            </w:r>
            <w:proofErr w:type="spellStart"/>
            <w:r>
              <w:t>Chertow</w:t>
            </w:r>
            <w:proofErr w:type="spellEnd"/>
            <w:r>
              <w:t xml:space="preserve"> (MC)</w:t>
            </w:r>
            <w:r w:rsidR="00E424F6">
              <w:t xml:space="preserve"> on structure of Development Board</w:t>
            </w:r>
            <w:r w:rsidR="006B4D79">
              <w:t xml:space="preserve"> and formative Bylaws</w:t>
            </w:r>
          </w:p>
        </w:tc>
        <w:tc>
          <w:tcPr>
            <w:tcW w:w="2332" w:type="dxa"/>
            <w:gridSpan w:val="2"/>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04D668FA" w14:textId="183CC93D" w:rsidR="00FB4F86" w:rsidRDefault="00D6432A" w:rsidP="00626A64">
            <w:r>
              <w:t>WQC</w:t>
            </w:r>
            <w:r w:rsidR="00E424F6">
              <w:t>, HS</w:t>
            </w:r>
          </w:p>
        </w:tc>
        <w:tc>
          <w:tcPr>
            <w:tcW w:w="1339" w:type="dxa"/>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3085E137" w14:textId="6CDBE4BB" w:rsidR="00FB4F86" w:rsidRDefault="00D6432A" w:rsidP="005F27B2">
            <w:r>
              <w:t>Next Board Meeting</w:t>
            </w:r>
          </w:p>
        </w:tc>
      </w:tr>
      <w:tr w:rsidR="00A04D3D" w14:paraId="309A0E37" w14:textId="77777777" w:rsidTr="00BD124D">
        <w:trPr>
          <w:gridAfter w:val="1"/>
          <w:wAfter w:w="178" w:type="dxa"/>
          <w:trHeight w:val="360"/>
        </w:trPr>
        <w:tc>
          <w:tcPr>
            <w:tcW w:w="5496"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C34E8B1" w14:textId="76B0DAAB" w:rsidR="00A04D3D" w:rsidRPr="00D6432A" w:rsidRDefault="00A04D3D" w:rsidP="00A04D3D">
            <w:r>
              <w:t>Collate institutional statements on D&amp;I to develop ISIE D&amp;I Statement</w:t>
            </w:r>
          </w:p>
        </w:tc>
        <w:tc>
          <w:tcPr>
            <w:tcW w:w="2332" w:type="dxa"/>
            <w:gridSpan w:val="2"/>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44CFC836" w14:textId="2782ADDD" w:rsidR="00A04D3D" w:rsidRDefault="00A04D3D" w:rsidP="00A04D3D">
            <w:r>
              <w:t>TB, VT, RL, CB</w:t>
            </w:r>
          </w:p>
        </w:tc>
        <w:tc>
          <w:tcPr>
            <w:tcW w:w="1339" w:type="dxa"/>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72408778" w14:textId="449A1E65" w:rsidR="00A04D3D" w:rsidRDefault="00A04D3D" w:rsidP="00A04D3D">
            <w:r>
              <w:t>Next Board Meeting</w:t>
            </w:r>
          </w:p>
        </w:tc>
      </w:tr>
      <w:tr w:rsidR="00293169" w14:paraId="614B9AA5" w14:textId="77777777" w:rsidTr="00BD124D">
        <w:trPr>
          <w:gridAfter w:val="1"/>
          <w:wAfter w:w="178" w:type="dxa"/>
          <w:trHeight w:val="360"/>
        </w:trPr>
        <w:tc>
          <w:tcPr>
            <w:tcW w:w="5496"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198B226" w14:textId="57D0941B" w:rsidR="00863CCE" w:rsidRPr="00D6432A" w:rsidRDefault="00863CCE" w:rsidP="00B7704F">
            <w:r w:rsidRPr="00D6432A">
              <w:t xml:space="preserve">Approach the </w:t>
            </w:r>
            <w:r w:rsidR="00D6432A">
              <w:t xml:space="preserve">D&amp;I </w:t>
            </w:r>
            <w:r w:rsidRPr="00D6432A">
              <w:t xml:space="preserve">officers to get a response on </w:t>
            </w:r>
            <w:r w:rsidR="00A04D3D">
              <w:t xml:space="preserve">ISIE </w:t>
            </w:r>
            <w:r w:rsidRPr="00D6432A">
              <w:t xml:space="preserve">D&amp;I </w:t>
            </w:r>
            <w:r w:rsidR="00A04D3D">
              <w:t>S</w:t>
            </w:r>
            <w:r w:rsidRPr="00D6432A">
              <w:t>tatement</w:t>
            </w:r>
            <w:r w:rsidR="00D6432A">
              <w:t xml:space="preserve"> or principles and promote adoption by ISIE</w:t>
            </w:r>
          </w:p>
        </w:tc>
        <w:tc>
          <w:tcPr>
            <w:tcW w:w="2332" w:type="dxa"/>
            <w:gridSpan w:val="2"/>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39F73F16" w14:textId="131EEF0B" w:rsidR="00293169" w:rsidRDefault="00A04D3D" w:rsidP="00626A64">
            <w:r>
              <w:t>HS</w:t>
            </w:r>
            <w:r w:rsidR="00D6432A">
              <w:t>, CB</w:t>
            </w:r>
          </w:p>
        </w:tc>
        <w:tc>
          <w:tcPr>
            <w:tcW w:w="1339" w:type="dxa"/>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5D3BFC51" w14:textId="7251B68F" w:rsidR="00293169" w:rsidRDefault="005F27B2" w:rsidP="005F27B2">
            <w:r>
              <w:t>Next Board Meeting</w:t>
            </w:r>
          </w:p>
        </w:tc>
      </w:tr>
      <w:tr w:rsidR="0061180F" w14:paraId="6C1EA089" w14:textId="77777777" w:rsidTr="00A05FFB">
        <w:trPr>
          <w:gridAfter w:val="1"/>
          <w:wAfter w:w="178" w:type="dxa"/>
          <w:trHeight w:val="360"/>
        </w:trPr>
        <w:tc>
          <w:tcPr>
            <w:tcW w:w="2125" w:type="dxa"/>
            <w:gridSpan w:val="2"/>
            <w:tcBorders>
              <w:bottom w:val="single" w:sz="12" w:space="0" w:color="999999"/>
            </w:tcBorders>
            <w:shd w:val="clear" w:color="auto" w:fill="auto"/>
            <w:vAlign w:val="center"/>
          </w:tcPr>
          <w:p w14:paraId="720EC0BA" w14:textId="016E9CBC" w:rsidR="0061180F" w:rsidRDefault="00B7704F" w:rsidP="0061180F">
            <w:pPr>
              <w:pStyle w:val="Heading4"/>
            </w:pPr>
            <w:r>
              <w:t>7</w:t>
            </w:r>
            <w:r w:rsidR="0061180F">
              <w:t>.</w:t>
            </w:r>
          </w:p>
        </w:tc>
        <w:tc>
          <w:tcPr>
            <w:tcW w:w="4669" w:type="dxa"/>
            <w:gridSpan w:val="4"/>
            <w:tcBorders>
              <w:bottom w:val="single" w:sz="12" w:space="0" w:color="999999"/>
            </w:tcBorders>
            <w:shd w:val="clear" w:color="auto" w:fill="auto"/>
            <w:vAlign w:val="center"/>
          </w:tcPr>
          <w:p w14:paraId="3B049EF3" w14:textId="7D19A3B2" w:rsidR="0061180F" w:rsidRDefault="0061180F" w:rsidP="0061180F">
            <w:pPr>
              <w:pStyle w:val="Heading4"/>
            </w:pPr>
            <w:r>
              <w:t>other business</w:t>
            </w:r>
          </w:p>
        </w:tc>
        <w:tc>
          <w:tcPr>
            <w:tcW w:w="2373" w:type="dxa"/>
            <w:gridSpan w:val="2"/>
            <w:tcBorders>
              <w:bottom w:val="single" w:sz="12" w:space="0" w:color="999999"/>
            </w:tcBorders>
            <w:shd w:val="clear" w:color="auto" w:fill="auto"/>
            <w:vAlign w:val="center"/>
          </w:tcPr>
          <w:p w14:paraId="3B52A206" w14:textId="1D58A743" w:rsidR="0061180F" w:rsidRDefault="0061180F" w:rsidP="0061180F">
            <w:pPr>
              <w:pStyle w:val="Heading5"/>
            </w:pPr>
            <w:r>
              <w:t>HS</w:t>
            </w:r>
          </w:p>
        </w:tc>
      </w:tr>
      <w:tr w:rsidR="0061180F" w14:paraId="282B4749" w14:textId="77777777" w:rsidTr="00BD124D">
        <w:trPr>
          <w:gridAfter w:val="1"/>
          <w:wAfter w:w="178" w:type="dxa"/>
          <w:trHeight w:val="360"/>
        </w:trPr>
        <w:tc>
          <w:tcPr>
            <w:tcW w:w="1812" w:type="dxa"/>
            <w:tcBorders>
              <w:top w:val="single" w:sz="12" w:space="0" w:color="999999"/>
              <w:left w:val="single" w:sz="4" w:space="0" w:color="C0C0C0"/>
              <w:bottom w:val="single" w:sz="4" w:space="0" w:color="C0C0C0"/>
            </w:tcBorders>
            <w:shd w:val="clear" w:color="auto" w:fill="F3F3F3"/>
            <w:tcMar>
              <w:left w:w="81" w:type="dxa"/>
            </w:tcMar>
            <w:vAlign w:val="center"/>
          </w:tcPr>
          <w:p w14:paraId="6E01983C" w14:textId="6D25E045" w:rsidR="0061180F" w:rsidRDefault="0061180F" w:rsidP="0061180F">
            <w:pPr>
              <w:pStyle w:val="AllCapsHeading"/>
            </w:pPr>
            <w:r>
              <w:t>Discussion</w:t>
            </w:r>
          </w:p>
        </w:tc>
        <w:tc>
          <w:tcPr>
            <w:tcW w:w="7355" w:type="dxa"/>
            <w:gridSpan w:val="7"/>
            <w:tcBorders>
              <w:top w:val="single" w:sz="12" w:space="0" w:color="999999"/>
              <w:bottom w:val="single" w:sz="4" w:space="0" w:color="C0C0C0"/>
              <w:right w:val="single" w:sz="4" w:space="0" w:color="C0C0C0"/>
            </w:tcBorders>
            <w:shd w:val="clear" w:color="auto" w:fill="auto"/>
            <w:tcMar>
              <w:left w:w="86" w:type="dxa"/>
            </w:tcMar>
            <w:vAlign w:val="center"/>
          </w:tcPr>
          <w:p w14:paraId="4E3A285D" w14:textId="3CDB7B9B" w:rsidR="0061180F" w:rsidRDefault="00BE4ECE" w:rsidP="0061180F">
            <w:r>
              <w:t xml:space="preserve"> </w:t>
            </w:r>
          </w:p>
        </w:tc>
      </w:tr>
      <w:tr w:rsidR="0061180F" w14:paraId="4AD5398D" w14:textId="77777777" w:rsidTr="000252B0">
        <w:trPr>
          <w:gridAfter w:val="1"/>
          <w:wAfter w:w="178" w:type="dxa"/>
          <w:trHeight w:val="360"/>
        </w:trPr>
        <w:tc>
          <w:tcPr>
            <w:tcW w:w="9167" w:type="dxa"/>
            <w:gridSpan w:val="8"/>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119B76B" w14:textId="4C54F291" w:rsidR="0061180F" w:rsidRDefault="00A04D3D" w:rsidP="0061180F">
            <w:r>
              <w:t>TB</w:t>
            </w:r>
            <w:r>
              <w:rPr>
                <w:lang w:val="en-AU"/>
              </w:rPr>
              <w:t xml:space="preserve"> –</w:t>
            </w:r>
            <w:r>
              <w:rPr>
                <w:lang w:val="en-AU"/>
              </w:rPr>
              <w:t xml:space="preserve"> </w:t>
            </w:r>
            <w:r w:rsidR="00863CCE">
              <w:t>Nominating Committee has been contacted and election process will commence shortly</w:t>
            </w:r>
          </w:p>
          <w:p w14:paraId="768797BE" w14:textId="4F44A62A" w:rsidR="0061180F" w:rsidRDefault="0061180F" w:rsidP="0061180F"/>
        </w:tc>
      </w:tr>
      <w:tr w:rsidR="0061180F" w14:paraId="78ECA82C" w14:textId="77777777" w:rsidTr="00BD124D">
        <w:trPr>
          <w:gridAfter w:val="1"/>
          <w:wAfter w:w="178" w:type="dxa"/>
          <w:trHeight w:val="360"/>
        </w:trPr>
        <w:tc>
          <w:tcPr>
            <w:tcW w:w="5496" w:type="dxa"/>
            <w:gridSpan w:val="5"/>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3AFE39DA" w14:textId="5214B491" w:rsidR="0061180F" w:rsidRDefault="0061180F" w:rsidP="0061180F">
            <w:pPr>
              <w:pStyle w:val="AllCapsHeading"/>
            </w:pPr>
            <w:r>
              <w:t>Action items</w:t>
            </w:r>
          </w:p>
        </w:tc>
        <w:tc>
          <w:tcPr>
            <w:tcW w:w="2332" w:type="dxa"/>
            <w:gridSpan w:val="2"/>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45FE3A8F" w14:textId="20888939" w:rsidR="0061180F" w:rsidRDefault="0061180F" w:rsidP="0061180F">
            <w:pPr>
              <w:pStyle w:val="AllCapsHeading"/>
            </w:pPr>
            <w:r>
              <w:t>Person responsible</w:t>
            </w:r>
          </w:p>
        </w:tc>
        <w:tc>
          <w:tcPr>
            <w:tcW w:w="1339" w:type="dxa"/>
            <w:tcBorders>
              <w:top w:val="single" w:sz="12" w:space="0" w:color="999999"/>
              <w:left w:val="single" w:sz="4" w:space="0" w:color="C0C0C0"/>
              <w:bottom w:val="single" w:sz="4" w:space="0" w:color="C0C0C0"/>
              <w:right w:val="single" w:sz="4" w:space="0" w:color="C0C0C0"/>
            </w:tcBorders>
            <w:shd w:val="clear" w:color="auto" w:fill="F3F3F3"/>
            <w:tcMar>
              <w:left w:w="81" w:type="dxa"/>
            </w:tcMar>
            <w:vAlign w:val="center"/>
          </w:tcPr>
          <w:p w14:paraId="45195C09" w14:textId="2863733B" w:rsidR="0061180F" w:rsidRDefault="0061180F" w:rsidP="0061180F">
            <w:pPr>
              <w:pStyle w:val="AllCapsHeading"/>
            </w:pPr>
            <w:r>
              <w:t>Deadline</w:t>
            </w:r>
          </w:p>
        </w:tc>
      </w:tr>
      <w:tr w:rsidR="0061180F" w14:paraId="35251D9E" w14:textId="77777777" w:rsidTr="00BD124D">
        <w:trPr>
          <w:gridAfter w:val="1"/>
          <w:wAfter w:w="178" w:type="dxa"/>
          <w:trHeight w:val="360"/>
        </w:trPr>
        <w:tc>
          <w:tcPr>
            <w:tcW w:w="5496" w:type="dxa"/>
            <w:gridSpan w:val="5"/>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2CB2CB6F" w14:textId="67EA9768" w:rsidR="0061180F" w:rsidRDefault="00E424F6" w:rsidP="0061180F">
            <w:r>
              <w:t>Meet with Nominating Committee to guide initiation of election</w:t>
            </w:r>
          </w:p>
        </w:tc>
        <w:tc>
          <w:tcPr>
            <w:tcW w:w="2332" w:type="dxa"/>
            <w:gridSpan w:val="2"/>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2333AA3" w14:textId="14B22443" w:rsidR="0061180F" w:rsidRDefault="00E424F6" w:rsidP="0061180F">
            <w:r>
              <w:t>TB</w:t>
            </w:r>
          </w:p>
        </w:tc>
        <w:tc>
          <w:tcPr>
            <w:tcW w:w="1339" w:type="dxa"/>
            <w:tcBorders>
              <w:top w:val="single" w:sz="4" w:space="0" w:color="C0C0C0"/>
              <w:left w:val="single" w:sz="4" w:space="0" w:color="C0C0C0"/>
              <w:bottom w:val="single" w:sz="4" w:space="0" w:color="C0C0C0"/>
              <w:right w:val="single" w:sz="4" w:space="0" w:color="C0C0C0"/>
            </w:tcBorders>
            <w:shd w:val="clear" w:color="auto" w:fill="auto"/>
            <w:tcMar>
              <w:left w:w="81" w:type="dxa"/>
            </w:tcMar>
            <w:vAlign w:val="center"/>
          </w:tcPr>
          <w:p w14:paraId="625D6CD5" w14:textId="1001BD80" w:rsidR="0061180F" w:rsidRDefault="00E424F6" w:rsidP="0061180F">
            <w:r>
              <w:t>Dec 17th</w:t>
            </w:r>
          </w:p>
        </w:tc>
      </w:tr>
      <w:tr w:rsidR="0061180F" w14:paraId="65ED3EB5" w14:textId="77777777" w:rsidTr="00A05FFB">
        <w:trPr>
          <w:gridAfter w:val="1"/>
          <w:wAfter w:w="178" w:type="dxa"/>
          <w:trHeight w:val="360"/>
        </w:trPr>
        <w:tc>
          <w:tcPr>
            <w:tcW w:w="2125" w:type="dxa"/>
            <w:gridSpan w:val="2"/>
            <w:tcBorders>
              <w:bottom w:val="single" w:sz="12" w:space="0" w:color="999999"/>
            </w:tcBorders>
            <w:shd w:val="clear" w:color="auto" w:fill="auto"/>
            <w:vAlign w:val="center"/>
          </w:tcPr>
          <w:p w14:paraId="76240AC2" w14:textId="51C86387" w:rsidR="0061180F" w:rsidRDefault="0061180F" w:rsidP="0061180F">
            <w:pPr>
              <w:pStyle w:val="Heading4"/>
            </w:pPr>
          </w:p>
        </w:tc>
        <w:tc>
          <w:tcPr>
            <w:tcW w:w="4669" w:type="dxa"/>
            <w:gridSpan w:val="4"/>
            <w:tcBorders>
              <w:bottom w:val="single" w:sz="12" w:space="0" w:color="999999"/>
            </w:tcBorders>
            <w:shd w:val="clear" w:color="auto" w:fill="auto"/>
            <w:vAlign w:val="center"/>
          </w:tcPr>
          <w:p w14:paraId="5FBDA338" w14:textId="4765F131" w:rsidR="0061180F" w:rsidRDefault="0061180F" w:rsidP="0061180F">
            <w:pPr>
              <w:pStyle w:val="Heading4"/>
            </w:pPr>
            <w:r>
              <w:t>meeting closed at 1</w:t>
            </w:r>
            <w:r w:rsidR="00863CCE">
              <w:t>2</w:t>
            </w:r>
            <w:r w:rsidR="00B7704F">
              <w:t>.</w:t>
            </w:r>
            <w:r w:rsidR="00052F15">
              <w:t>0</w:t>
            </w:r>
            <w:r w:rsidR="00863CCE">
              <w:t>0</w:t>
            </w:r>
            <w:r w:rsidR="00B7704F">
              <w:t xml:space="preserve"> </w:t>
            </w:r>
            <w:r>
              <w:t>AM A</w:t>
            </w:r>
            <w:r w:rsidR="00A04D3D">
              <w:t>ED</w:t>
            </w:r>
            <w:r>
              <w:t>T</w:t>
            </w:r>
          </w:p>
        </w:tc>
        <w:tc>
          <w:tcPr>
            <w:tcW w:w="2373" w:type="dxa"/>
            <w:gridSpan w:val="2"/>
            <w:tcBorders>
              <w:bottom w:val="single" w:sz="12" w:space="0" w:color="999999"/>
            </w:tcBorders>
            <w:shd w:val="clear" w:color="auto" w:fill="auto"/>
            <w:vAlign w:val="center"/>
          </w:tcPr>
          <w:p w14:paraId="092B872B" w14:textId="204D7532" w:rsidR="0061180F" w:rsidRDefault="0061180F" w:rsidP="0061180F">
            <w:pPr>
              <w:pStyle w:val="Heading5"/>
            </w:pPr>
            <w:r>
              <w:t>hs</w:t>
            </w:r>
          </w:p>
        </w:tc>
      </w:tr>
    </w:tbl>
    <w:p w14:paraId="68E2A834" w14:textId="11B3B572" w:rsidR="004E3417" w:rsidRDefault="004E3417" w:rsidP="00EE3A65"/>
    <w:p w14:paraId="392E1370" w14:textId="0617E469" w:rsidR="00C27694" w:rsidRDefault="00C27694" w:rsidP="00EE3A65"/>
    <w:sectPr w:rsidR="00C27694">
      <w:footerReference w:type="even" r:id="rId12"/>
      <w:footerReference w:type="default" r:id="rId13"/>
      <w:pgSz w:w="12240" w:h="15840"/>
      <w:pgMar w:top="1080" w:right="1008" w:bottom="1080" w:left="1008"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B4A2" w14:textId="77777777" w:rsidR="00565B4A" w:rsidRDefault="00565B4A" w:rsidP="00F77500">
      <w:r>
        <w:separator/>
      </w:r>
    </w:p>
  </w:endnote>
  <w:endnote w:type="continuationSeparator" w:id="0">
    <w:p w14:paraId="35A63B6B" w14:textId="77777777" w:rsidR="00565B4A" w:rsidRDefault="00565B4A" w:rsidP="00F7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MT Extra"/>
    <w:panose1 w:val="020B0604020202020204"/>
    <w:charset w:val="01"/>
    <w:family w:val="auto"/>
    <w:pitch w:val="default"/>
  </w:font>
  <w:font w:name="DejaVu Sans">
    <w:altName w:val="Verdana"/>
    <w:panose1 w:val="020B0604020202020204"/>
    <w:charset w:val="01"/>
    <w:family w:val="swiss"/>
    <w:pitch w:val="variable"/>
  </w:font>
  <w:font w:name="Droid Sans Fallback">
    <w:panose1 w:val="020B0604020202020204"/>
    <w:charset w:val="00"/>
    <w:family w:val="roman"/>
    <w:notTrueType/>
    <w:pitch w:val="default"/>
  </w:font>
  <w:font w:name="Droid Sans Devanagari">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DC95" w14:textId="77777777" w:rsidR="0072239E" w:rsidRDefault="0072239E" w:rsidP="00F375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83A28" w14:textId="77777777" w:rsidR="0072239E" w:rsidRDefault="0072239E" w:rsidP="00F775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21F7" w14:textId="77777777" w:rsidR="0072239E" w:rsidRDefault="0072239E" w:rsidP="00F375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7C98BB" w14:textId="77777777" w:rsidR="0072239E" w:rsidRDefault="0072239E" w:rsidP="00F775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4A8E1" w14:textId="77777777" w:rsidR="00565B4A" w:rsidRDefault="00565B4A" w:rsidP="00F77500">
      <w:r>
        <w:separator/>
      </w:r>
    </w:p>
  </w:footnote>
  <w:footnote w:type="continuationSeparator" w:id="0">
    <w:p w14:paraId="1CD80467" w14:textId="77777777" w:rsidR="00565B4A" w:rsidRDefault="00565B4A" w:rsidP="00F7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2F97"/>
    <w:multiLevelType w:val="multilevel"/>
    <w:tmpl w:val="D93EA4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1A7A43"/>
    <w:multiLevelType w:val="hybridMultilevel"/>
    <w:tmpl w:val="83969ABE"/>
    <w:lvl w:ilvl="0" w:tplc="CEDEB7EE">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81E07"/>
    <w:multiLevelType w:val="hybridMultilevel"/>
    <w:tmpl w:val="44C82B7E"/>
    <w:lvl w:ilvl="0" w:tplc="CEDEB7EE">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925"/>
    <w:multiLevelType w:val="hybridMultilevel"/>
    <w:tmpl w:val="AE88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C1E74"/>
    <w:multiLevelType w:val="multilevel"/>
    <w:tmpl w:val="D98206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CCA3750"/>
    <w:multiLevelType w:val="hybridMultilevel"/>
    <w:tmpl w:val="6F32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C5D2F"/>
    <w:multiLevelType w:val="hybridMultilevel"/>
    <w:tmpl w:val="39F8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E544A"/>
    <w:multiLevelType w:val="hybridMultilevel"/>
    <w:tmpl w:val="DEA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C2C4E"/>
    <w:multiLevelType w:val="hybridMultilevel"/>
    <w:tmpl w:val="B49C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964DC"/>
    <w:multiLevelType w:val="multilevel"/>
    <w:tmpl w:val="168EA70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C954DF"/>
    <w:multiLevelType w:val="hybridMultilevel"/>
    <w:tmpl w:val="77E8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846A4"/>
    <w:multiLevelType w:val="hybridMultilevel"/>
    <w:tmpl w:val="6A12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0058D"/>
    <w:multiLevelType w:val="hybridMultilevel"/>
    <w:tmpl w:val="3E28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56D32"/>
    <w:multiLevelType w:val="hybridMultilevel"/>
    <w:tmpl w:val="E5A8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A197E"/>
    <w:multiLevelType w:val="hybridMultilevel"/>
    <w:tmpl w:val="4A8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04441"/>
    <w:multiLevelType w:val="hybridMultilevel"/>
    <w:tmpl w:val="53B8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630E5"/>
    <w:multiLevelType w:val="hybridMultilevel"/>
    <w:tmpl w:val="F80A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308E9"/>
    <w:multiLevelType w:val="hybridMultilevel"/>
    <w:tmpl w:val="138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31AB5"/>
    <w:multiLevelType w:val="hybridMultilevel"/>
    <w:tmpl w:val="892A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9175D"/>
    <w:multiLevelType w:val="hybridMultilevel"/>
    <w:tmpl w:val="BE4CDCD0"/>
    <w:lvl w:ilvl="0" w:tplc="CEDEB7EE">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47531"/>
    <w:multiLevelType w:val="hybridMultilevel"/>
    <w:tmpl w:val="599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317AB"/>
    <w:multiLevelType w:val="multilevel"/>
    <w:tmpl w:val="6B422D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2597111"/>
    <w:multiLevelType w:val="hybridMultilevel"/>
    <w:tmpl w:val="ED3C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E6604"/>
    <w:multiLevelType w:val="hybridMultilevel"/>
    <w:tmpl w:val="8B326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B72"/>
    <w:multiLevelType w:val="hybridMultilevel"/>
    <w:tmpl w:val="8E9E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A07D3"/>
    <w:multiLevelType w:val="hybridMultilevel"/>
    <w:tmpl w:val="A318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F4449"/>
    <w:multiLevelType w:val="hybridMultilevel"/>
    <w:tmpl w:val="D58A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B5ADE"/>
    <w:multiLevelType w:val="multilevel"/>
    <w:tmpl w:val="6A769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6D2667"/>
    <w:multiLevelType w:val="hybridMultilevel"/>
    <w:tmpl w:val="E1B4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5007A"/>
    <w:multiLevelType w:val="multilevel"/>
    <w:tmpl w:val="168EA70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F30E74"/>
    <w:multiLevelType w:val="multilevel"/>
    <w:tmpl w:val="34D083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9D078D4"/>
    <w:multiLevelType w:val="multilevel"/>
    <w:tmpl w:val="D93EA4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1"/>
  </w:num>
  <w:num w:numId="3">
    <w:abstractNumId w:val="30"/>
  </w:num>
  <w:num w:numId="4">
    <w:abstractNumId w:val="5"/>
  </w:num>
  <w:num w:numId="5">
    <w:abstractNumId w:val="15"/>
  </w:num>
  <w:num w:numId="6">
    <w:abstractNumId w:val="10"/>
  </w:num>
  <w:num w:numId="7">
    <w:abstractNumId w:val="18"/>
  </w:num>
  <w:num w:numId="8">
    <w:abstractNumId w:val="14"/>
  </w:num>
  <w:num w:numId="9">
    <w:abstractNumId w:val="28"/>
  </w:num>
  <w:num w:numId="10">
    <w:abstractNumId w:val="3"/>
  </w:num>
  <w:num w:numId="11">
    <w:abstractNumId w:val="12"/>
  </w:num>
  <w:num w:numId="12">
    <w:abstractNumId w:val="7"/>
  </w:num>
  <w:num w:numId="13">
    <w:abstractNumId w:val="23"/>
  </w:num>
  <w:num w:numId="14">
    <w:abstractNumId w:val="8"/>
  </w:num>
  <w:num w:numId="15">
    <w:abstractNumId w:val="24"/>
  </w:num>
  <w:num w:numId="16">
    <w:abstractNumId w:val="20"/>
  </w:num>
  <w:num w:numId="17">
    <w:abstractNumId w:val="13"/>
  </w:num>
  <w:num w:numId="18">
    <w:abstractNumId w:val="17"/>
  </w:num>
  <w:num w:numId="19">
    <w:abstractNumId w:val="16"/>
  </w:num>
  <w:num w:numId="20">
    <w:abstractNumId w:val="11"/>
  </w:num>
  <w:num w:numId="21">
    <w:abstractNumId w:val="6"/>
  </w:num>
  <w:num w:numId="22">
    <w:abstractNumId w:val="19"/>
  </w:num>
  <w:num w:numId="23">
    <w:abstractNumId w:val="1"/>
  </w:num>
  <w:num w:numId="24">
    <w:abstractNumId w:val="25"/>
  </w:num>
  <w:num w:numId="25">
    <w:abstractNumId w:val="2"/>
  </w:num>
  <w:num w:numId="26">
    <w:abstractNumId w:val="22"/>
  </w:num>
  <w:num w:numId="27">
    <w:abstractNumId w:val="26"/>
  </w:num>
  <w:num w:numId="28">
    <w:abstractNumId w:val="27"/>
  </w:num>
  <w:num w:numId="29">
    <w:abstractNumId w:val="9"/>
  </w:num>
  <w:num w:numId="30">
    <w:abstractNumId w:val="29"/>
  </w:num>
  <w:num w:numId="31">
    <w:abstractNumId w:val="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17"/>
    <w:rsid w:val="00002D59"/>
    <w:rsid w:val="0001669B"/>
    <w:rsid w:val="000172A4"/>
    <w:rsid w:val="00021124"/>
    <w:rsid w:val="00024F9E"/>
    <w:rsid w:val="000252B0"/>
    <w:rsid w:val="00031F58"/>
    <w:rsid w:val="000334E5"/>
    <w:rsid w:val="0004260B"/>
    <w:rsid w:val="000439A8"/>
    <w:rsid w:val="00050234"/>
    <w:rsid w:val="00050E18"/>
    <w:rsid w:val="00051DF1"/>
    <w:rsid w:val="00052F15"/>
    <w:rsid w:val="0005566A"/>
    <w:rsid w:val="0005730E"/>
    <w:rsid w:val="00064543"/>
    <w:rsid w:val="00070D64"/>
    <w:rsid w:val="00084B68"/>
    <w:rsid w:val="000857A4"/>
    <w:rsid w:val="00091D13"/>
    <w:rsid w:val="000A0B71"/>
    <w:rsid w:val="000A6E8F"/>
    <w:rsid w:val="000B28C8"/>
    <w:rsid w:val="000B42EB"/>
    <w:rsid w:val="000B4821"/>
    <w:rsid w:val="000B7A6A"/>
    <w:rsid w:val="000C3430"/>
    <w:rsid w:val="000C6C65"/>
    <w:rsid w:val="000C72FF"/>
    <w:rsid w:val="000C7FF1"/>
    <w:rsid w:val="000E150F"/>
    <w:rsid w:val="000F0D75"/>
    <w:rsid w:val="00111120"/>
    <w:rsid w:val="001212E7"/>
    <w:rsid w:val="00123A4D"/>
    <w:rsid w:val="001240EF"/>
    <w:rsid w:val="00127E0F"/>
    <w:rsid w:val="00132C3E"/>
    <w:rsid w:val="001357F9"/>
    <w:rsid w:val="00136E02"/>
    <w:rsid w:val="00146253"/>
    <w:rsid w:val="00147E41"/>
    <w:rsid w:val="00150B28"/>
    <w:rsid w:val="00155E5F"/>
    <w:rsid w:val="00162D19"/>
    <w:rsid w:val="00167D16"/>
    <w:rsid w:val="00172FDD"/>
    <w:rsid w:val="00173E55"/>
    <w:rsid w:val="00184590"/>
    <w:rsid w:val="001974DA"/>
    <w:rsid w:val="001B7873"/>
    <w:rsid w:val="001C599F"/>
    <w:rsid w:val="001C72A4"/>
    <w:rsid w:val="001D1436"/>
    <w:rsid w:val="001D1766"/>
    <w:rsid w:val="001D2D2B"/>
    <w:rsid w:val="001E28F9"/>
    <w:rsid w:val="001E291C"/>
    <w:rsid w:val="001E4630"/>
    <w:rsid w:val="001E5026"/>
    <w:rsid w:val="001F031B"/>
    <w:rsid w:val="00204A6E"/>
    <w:rsid w:val="0020559D"/>
    <w:rsid w:val="002069A9"/>
    <w:rsid w:val="00214672"/>
    <w:rsid w:val="00222B21"/>
    <w:rsid w:val="0023451F"/>
    <w:rsid w:val="0024066C"/>
    <w:rsid w:val="00242E09"/>
    <w:rsid w:val="0024399B"/>
    <w:rsid w:val="00251981"/>
    <w:rsid w:val="002530A0"/>
    <w:rsid w:val="00256400"/>
    <w:rsid w:val="0026076C"/>
    <w:rsid w:val="00266277"/>
    <w:rsid w:val="0027140C"/>
    <w:rsid w:val="00271613"/>
    <w:rsid w:val="00271F31"/>
    <w:rsid w:val="002739A7"/>
    <w:rsid w:val="0027729B"/>
    <w:rsid w:val="002845BB"/>
    <w:rsid w:val="0028602F"/>
    <w:rsid w:val="00291554"/>
    <w:rsid w:val="00293169"/>
    <w:rsid w:val="00293F3E"/>
    <w:rsid w:val="002A444B"/>
    <w:rsid w:val="002B25FF"/>
    <w:rsid w:val="002C2C3E"/>
    <w:rsid w:val="002C6FA0"/>
    <w:rsid w:val="002C7119"/>
    <w:rsid w:val="002D5137"/>
    <w:rsid w:val="002F0875"/>
    <w:rsid w:val="002F2616"/>
    <w:rsid w:val="00300802"/>
    <w:rsid w:val="00302D85"/>
    <w:rsid w:val="00306CE9"/>
    <w:rsid w:val="003106B7"/>
    <w:rsid w:val="00313F23"/>
    <w:rsid w:val="00314B69"/>
    <w:rsid w:val="00322935"/>
    <w:rsid w:val="00335EBC"/>
    <w:rsid w:val="00336DD6"/>
    <w:rsid w:val="003442D8"/>
    <w:rsid w:val="00345527"/>
    <w:rsid w:val="00345649"/>
    <w:rsid w:val="00352FA2"/>
    <w:rsid w:val="00353404"/>
    <w:rsid w:val="003652C1"/>
    <w:rsid w:val="00365C7D"/>
    <w:rsid w:val="00373703"/>
    <w:rsid w:val="00382381"/>
    <w:rsid w:val="00384479"/>
    <w:rsid w:val="00396F16"/>
    <w:rsid w:val="003A5669"/>
    <w:rsid w:val="003B546A"/>
    <w:rsid w:val="003B649D"/>
    <w:rsid w:val="003B7F34"/>
    <w:rsid w:val="003C03D3"/>
    <w:rsid w:val="003C1365"/>
    <w:rsid w:val="003C2A5B"/>
    <w:rsid w:val="003C3EE5"/>
    <w:rsid w:val="003C4D49"/>
    <w:rsid w:val="003C733B"/>
    <w:rsid w:val="003D3BCD"/>
    <w:rsid w:val="003D57ED"/>
    <w:rsid w:val="003D5865"/>
    <w:rsid w:val="003E6844"/>
    <w:rsid w:val="003F03E9"/>
    <w:rsid w:val="003F3B91"/>
    <w:rsid w:val="003F3E97"/>
    <w:rsid w:val="003F536F"/>
    <w:rsid w:val="003F57CC"/>
    <w:rsid w:val="00401D5C"/>
    <w:rsid w:val="00402B3F"/>
    <w:rsid w:val="00404EA7"/>
    <w:rsid w:val="0041387C"/>
    <w:rsid w:val="00415602"/>
    <w:rsid w:val="00420E14"/>
    <w:rsid w:val="00425856"/>
    <w:rsid w:val="00430DB6"/>
    <w:rsid w:val="00433C4C"/>
    <w:rsid w:val="00435BF0"/>
    <w:rsid w:val="0044114D"/>
    <w:rsid w:val="00441500"/>
    <w:rsid w:val="00453DE6"/>
    <w:rsid w:val="00460D1F"/>
    <w:rsid w:val="00470288"/>
    <w:rsid w:val="00477263"/>
    <w:rsid w:val="00477A5D"/>
    <w:rsid w:val="004827DC"/>
    <w:rsid w:val="00482E41"/>
    <w:rsid w:val="00484AED"/>
    <w:rsid w:val="00491739"/>
    <w:rsid w:val="00496778"/>
    <w:rsid w:val="0049687E"/>
    <w:rsid w:val="004A471E"/>
    <w:rsid w:val="004A63E4"/>
    <w:rsid w:val="004A6678"/>
    <w:rsid w:val="004B38C4"/>
    <w:rsid w:val="004B4160"/>
    <w:rsid w:val="004C09FF"/>
    <w:rsid w:val="004D0B0B"/>
    <w:rsid w:val="004D45E9"/>
    <w:rsid w:val="004D5493"/>
    <w:rsid w:val="004E3417"/>
    <w:rsid w:val="004E6812"/>
    <w:rsid w:val="004F09CF"/>
    <w:rsid w:val="004F3B84"/>
    <w:rsid w:val="00501A4B"/>
    <w:rsid w:val="00501A66"/>
    <w:rsid w:val="005024A1"/>
    <w:rsid w:val="0050384D"/>
    <w:rsid w:val="005133A2"/>
    <w:rsid w:val="00533DCF"/>
    <w:rsid w:val="0053616B"/>
    <w:rsid w:val="00540952"/>
    <w:rsid w:val="00540FB4"/>
    <w:rsid w:val="00542B2D"/>
    <w:rsid w:val="005511D2"/>
    <w:rsid w:val="00551EB7"/>
    <w:rsid w:val="005533D9"/>
    <w:rsid w:val="00565B4A"/>
    <w:rsid w:val="005678D8"/>
    <w:rsid w:val="00570442"/>
    <w:rsid w:val="005744FB"/>
    <w:rsid w:val="00580E1E"/>
    <w:rsid w:val="00582027"/>
    <w:rsid w:val="0058638B"/>
    <w:rsid w:val="00586A0A"/>
    <w:rsid w:val="00594FB7"/>
    <w:rsid w:val="005A2FE8"/>
    <w:rsid w:val="005A6186"/>
    <w:rsid w:val="005B7FC9"/>
    <w:rsid w:val="005C1D74"/>
    <w:rsid w:val="005C47C7"/>
    <w:rsid w:val="005C5D61"/>
    <w:rsid w:val="005C60EF"/>
    <w:rsid w:val="005C63D4"/>
    <w:rsid w:val="005C6FE2"/>
    <w:rsid w:val="005D6827"/>
    <w:rsid w:val="005E08C5"/>
    <w:rsid w:val="005E3D3D"/>
    <w:rsid w:val="005E6E9E"/>
    <w:rsid w:val="005F27B2"/>
    <w:rsid w:val="005F409C"/>
    <w:rsid w:val="005F6824"/>
    <w:rsid w:val="005F758F"/>
    <w:rsid w:val="005F7F16"/>
    <w:rsid w:val="006000D2"/>
    <w:rsid w:val="006024AE"/>
    <w:rsid w:val="0061180F"/>
    <w:rsid w:val="00617C13"/>
    <w:rsid w:val="00626A64"/>
    <w:rsid w:val="006307CF"/>
    <w:rsid w:val="0063266C"/>
    <w:rsid w:val="00635A26"/>
    <w:rsid w:val="006403D4"/>
    <w:rsid w:val="006428D0"/>
    <w:rsid w:val="00644B35"/>
    <w:rsid w:val="00645CB3"/>
    <w:rsid w:val="00651EE2"/>
    <w:rsid w:val="00654275"/>
    <w:rsid w:val="0065507C"/>
    <w:rsid w:val="00656B44"/>
    <w:rsid w:val="006638A7"/>
    <w:rsid w:val="00664FFA"/>
    <w:rsid w:val="00666460"/>
    <w:rsid w:val="00671FB6"/>
    <w:rsid w:val="006800F4"/>
    <w:rsid w:val="00681B8F"/>
    <w:rsid w:val="0068337F"/>
    <w:rsid w:val="00685500"/>
    <w:rsid w:val="00696A18"/>
    <w:rsid w:val="00697E7F"/>
    <w:rsid w:val="006A6E5B"/>
    <w:rsid w:val="006B4D79"/>
    <w:rsid w:val="006B7258"/>
    <w:rsid w:val="006C6DDE"/>
    <w:rsid w:val="006C7CB4"/>
    <w:rsid w:val="006E0EF1"/>
    <w:rsid w:val="006E36AF"/>
    <w:rsid w:val="007009D1"/>
    <w:rsid w:val="00701845"/>
    <w:rsid w:val="007058FA"/>
    <w:rsid w:val="007060B4"/>
    <w:rsid w:val="00715E1F"/>
    <w:rsid w:val="0072145C"/>
    <w:rsid w:val="0072239E"/>
    <w:rsid w:val="00726B86"/>
    <w:rsid w:val="00732563"/>
    <w:rsid w:val="00736704"/>
    <w:rsid w:val="00737205"/>
    <w:rsid w:val="0075441F"/>
    <w:rsid w:val="00784F2A"/>
    <w:rsid w:val="0079065B"/>
    <w:rsid w:val="007927EE"/>
    <w:rsid w:val="00797C22"/>
    <w:rsid w:val="007A4227"/>
    <w:rsid w:val="007A6FD9"/>
    <w:rsid w:val="007B2345"/>
    <w:rsid w:val="007B7DF8"/>
    <w:rsid w:val="007C34DD"/>
    <w:rsid w:val="007C5179"/>
    <w:rsid w:val="007D1B67"/>
    <w:rsid w:val="007D6D46"/>
    <w:rsid w:val="007E409C"/>
    <w:rsid w:val="007E7B5B"/>
    <w:rsid w:val="007F3F06"/>
    <w:rsid w:val="00803D89"/>
    <w:rsid w:val="00810D1E"/>
    <w:rsid w:val="00813045"/>
    <w:rsid w:val="00830FEA"/>
    <w:rsid w:val="00837F2B"/>
    <w:rsid w:val="008401D6"/>
    <w:rsid w:val="0084260D"/>
    <w:rsid w:val="00845466"/>
    <w:rsid w:val="00850D16"/>
    <w:rsid w:val="008541A7"/>
    <w:rsid w:val="008548CE"/>
    <w:rsid w:val="00855FB5"/>
    <w:rsid w:val="008565FC"/>
    <w:rsid w:val="00860882"/>
    <w:rsid w:val="0086182F"/>
    <w:rsid w:val="00863CCE"/>
    <w:rsid w:val="008778C9"/>
    <w:rsid w:val="0089532C"/>
    <w:rsid w:val="008A230C"/>
    <w:rsid w:val="008B00E4"/>
    <w:rsid w:val="008B2F70"/>
    <w:rsid w:val="008B4E2E"/>
    <w:rsid w:val="008B626B"/>
    <w:rsid w:val="008C0A7C"/>
    <w:rsid w:val="008C1367"/>
    <w:rsid w:val="008C47DC"/>
    <w:rsid w:val="008D1001"/>
    <w:rsid w:val="008D3064"/>
    <w:rsid w:val="008E411E"/>
    <w:rsid w:val="008E4210"/>
    <w:rsid w:val="008E4ED5"/>
    <w:rsid w:val="008F42BF"/>
    <w:rsid w:val="008F6C86"/>
    <w:rsid w:val="008F6F83"/>
    <w:rsid w:val="008F7EEE"/>
    <w:rsid w:val="00902CC8"/>
    <w:rsid w:val="00911301"/>
    <w:rsid w:val="00911642"/>
    <w:rsid w:val="00914AC9"/>
    <w:rsid w:val="0092261C"/>
    <w:rsid w:val="0093606D"/>
    <w:rsid w:val="00941FA8"/>
    <w:rsid w:val="00962091"/>
    <w:rsid w:val="009656FE"/>
    <w:rsid w:val="009A0D80"/>
    <w:rsid w:val="009A5376"/>
    <w:rsid w:val="009A55BB"/>
    <w:rsid w:val="009A5E25"/>
    <w:rsid w:val="009B399A"/>
    <w:rsid w:val="009B5049"/>
    <w:rsid w:val="009C0D7A"/>
    <w:rsid w:val="009C2CEA"/>
    <w:rsid w:val="009C3916"/>
    <w:rsid w:val="009D3445"/>
    <w:rsid w:val="009D44F9"/>
    <w:rsid w:val="009D4572"/>
    <w:rsid w:val="009E4FE1"/>
    <w:rsid w:val="009E5921"/>
    <w:rsid w:val="009E6BCB"/>
    <w:rsid w:val="009F1364"/>
    <w:rsid w:val="009F1A36"/>
    <w:rsid w:val="00A01419"/>
    <w:rsid w:val="00A04D3D"/>
    <w:rsid w:val="00A05FFB"/>
    <w:rsid w:val="00A06325"/>
    <w:rsid w:val="00A07C06"/>
    <w:rsid w:val="00A07E68"/>
    <w:rsid w:val="00A14C86"/>
    <w:rsid w:val="00A16657"/>
    <w:rsid w:val="00A20F35"/>
    <w:rsid w:val="00A30F72"/>
    <w:rsid w:val="00A327EB"/>
    <w:rsid w:val="00A34E37"/>
    <w:rsid w:val="00A3636E"/>
    <w:rsid w:val="00A4031A"/>
    <w:rsid w:val="00A57981"/>
    <w:rsid w:val="00A63CF7"/>
    <w:rsid w:val="00A6698C"/>
    <w:rsid w:val="00A678DE"/>
    <w:rsid w:val="00A700C9"/>
    <w:rsid w:val="00A76A85"/>
    <w:rsid w:val="00A76D2C"/>
    <w:rsid w:val="00A805C4"/>
    <w:rsid w:val="00A8301E"/>
    <w:rsid w:val="00A8465E"/>
    <w:rsid w:val="00A8512C"/>
    <w:rsid w:val="00A854A6"/>
    <w:rsid w:val="00A92537"/>
    <w:rsid w:val="00AB291B"/>
    <w:rsid w:val="00AB51EF"/>
    <w:rsid w:val="00AB672D"/>
    <w:rsid w:val="00AD186C"/>
    <w:rsid w:val="00AD4286"/>
    <w:rsid w:val="00AE27A7"/>
    <w:rsid w:val="00AE322A"/>
    <w:rsid w:val="00AE41E3"/>
    <w:rsid w:val="00AF701D"/>
    <w:rsid w:val="00B01FC9"/>
    <w:rsid w:val="00B05743"/>
    <w:rsid w:val="00B10B9A"/>
    <w:rsid w:val="00B11365"/>
    <w:rsid w:val="00B12143"/>
    <w:rsid w:val="00B15E9F"/>
    <w:rsid w:val="00B265E1"/>
    <w:rsid w:val="00B26CFD"/>
    <w:rsid w:val="00B30CF1"/>
    <w:rsid w:val="00B352D9"/>
    <w:rsid w:val="00B419E5"/>
    <w:rsid w:val="00B42879"/>
    <w:rsid w:val="00B45828"/>
    <w:rsid w:val="00B53994"/>
    <w:rsid w:val="00B54BEE"/>
    <w:rsid w:val="00B55711"/>
    <w:rsid w:val="00B565F9"/>
    <w:rsid w:val="00B61148"/>
    <w:rsid w:val="00B626B5"/>
    <w:rsid w:val="00B64687"/>
    <w:rsid w:val="00B75420"/>
    <w:rsid w:val="00B75DA9"/>
    <w:rsid w:val="00B7704F"/>
    <w:rsid w:val="00B773EE"/>
    <w:rsid w:val="00B775B3"/>
    <w:rsid w:val="00B82F8D"/>
    <w:rsid w:val="00B85ACB"/>
    <w:rsid w:val="00B87879"/>
    <w:rsid w:val="00B9235A"/>
    <w:rsid w:val="00B93391"/>
    <w:rsid w:val="00BA4543"/>
    <w:rsid w:val="00BA65AF"/>
    <w:rsid w:val="00BA7CE9"/>
    <w:rsid w:val="00BB0D0C"/>
    <w:rsid w:val="00BB1D61"/>
    <w:rsid w:val="00BC72D8"/>
    <w:rsid w:val="00BD1247"/>
    <w:rsid w:val="00BD124D"/>
    <w:rsid w:val="00BD6946"/>
    <w:rsid w:val="00BD7877"/>
    <w:rsid w:val="00BE34C0"/>
    <w:rsid w:val="00BE4ECE"/>
    <w:rsid w:val="00BF07F6"/>
    <w:rsid w:val="00BF18FC"/>
    <w:rsid w:val="00BF5ED6"/>
    <w:rsid w:val="00C0057D"/>
    <w:rsid w:val="00C07D1D"/>
    <w:rsid w:val="00C13DDB"/>
    <w:rsid w:val="00C27694"/>
    <w:rsid w:val="00C32CD8"/>
    <w:rsid w:val="00C3309B"/>
    <w:rsid w:val="00C423BF"/>
    <w:rsid w:val="00C436DC"/>
    <w:rsid w:val="00C4423F"/>
    <w:rsid w:val="00C443D9"/>
    <w:rsid w:val="00C5589B"/>
    <w:rsid w:val="00C55DB6"/>
    <w:rsid w:val="00C610AA"/>
    <w:rsid w:val="00C620DD"/>
    <w:rsid w:val="00C66EB0"/>
    <w:rsid w:val="00C74400"/>
    <w:rsid w:val="00C75F6C"/>
    <w:rsid w:val="00C8109F"/>
    <w:rsid w:val="00CA0175"/>
    <w:rsid w:val="00CA1D2B"/>
    <w:rsid w:val="00CA677E"/>
    <w:rsid w:val="00CB17A2"/>
    <w:rsid w:val="00CB2045"/>
    <w:rsid w:val="00CB6860"/>
    <w:rsid w:val="00CC2D3B"/>
    <w:rsid w:val="00CD1D5C"/>
    <w:rsid w:val="00CE2F3B"/>
    <w:rsid w:val="00D202D7"/>
    <w:rsid w:val="00D23DFA"/>
    <w:rsid w:val="00D27E3F"/>
    <w:rsid w:val="00D30611"/>
    <w:rsid w:val="00D30C47"/>
    <w:rsid w:val="00D3237A"/>
    <w:rsid w:val="00D37AB9"/>
    <w:rsid w:val="00D46FC8"/>
    <w:rsid w:val="00D50D41"/>
    <w:rsid w:val="00D600B8"/>
    <w:rsid w:val="00D62DF0"/>
    <w:rsid w:val="00D632FC"/>
    <w:rsid w:val="00D6432A"/>
    <w:rsid w:val="00D64E35"/>
    <w:rsid w:val="00D76BAB"/>
    <w:rsid w:val="00D779A6"/>
    <w:rsid w:val="00D80477"/>
    <w:rsid w:val="00D80F75"/>
    <w:rsid w:val="00D81536"/>
    <w:rsid w:val="00D81EF6"/>
    <w:rsid w:val="00D85BB1"/>
    <w:rsid w:val="00D91AFE"/>
    <w:rsid w:val="00D91D6F"/>
    <w:rsid w:val="00D95099"/>
    <w:rsid w:val="00DB0EBD"/>
    <w:rsid w:val="00DB5000"/>
    <w:rsid w:val="00DB65BC"/>
    <w:rsid w:val="00DC39B1"/>
    <w:rsid w:val="00DC4455"/>
    <w:rsid w:val="00DE3962"/>
    <w:rsid w:val="00DE42A4"/>
    <w:rsid w:val="00DF1823"/>
    <w:rsid w:val="00DF77E9"/>
    <w:rsid w:val="00E013A7"/>
    <w:rsid w:val="00E03613"/>
    <w:rsid w:val="00E2072C"/>
    <w:rsid w:val="00E25E04"/>
    <w:rsid w:val="00E3046F"/>
    <w:rsid w:val="00E35E7C"/>
    <w:rsid w:val="00E424F6"/>
    <w:rsid w:val="00E56805"/>
    <w:rsid w:val="00E6253D"/>
    <w:rsid w:val="00E64109"/>
    <w:rsid w:val="00E71C33"/>
    <w:rsid w:val="00E74EA0"/>
    <w:rsid w:val="00E77184"/>
    <w:rsid w:val="00E77963"/>
    <w:rsid w:val="00E83AA0"/>
    <w:rsid w:val="00E86C73"/>
    <w:rsid w:val="00E92FD0"/>
    <w:rsid w:val="00E948CC"/>
    <w:rsid w:val="00E97DA3"/>
    <w:rsid w:val="00EA03DD"/>
    <w:rsid w:val="00EA1B03"/>
    <w:rsid w:val="00EA6AFB"/>
    <w:rsid w:val="00EB0602"/>
    <w:rsid w:val="00EB3DAF"/>
    <w:rsid w:val="00EB59C0"/>
    <w:rsid w:val="00EC0E74"/>
    <w:rsid w:val="00EC4D7B"/>
    <w:rsid w:val="00EC67BD"/>
    <w:rsid w:val="00ED0E15"/>
    <w:rsid w:val="00ED1598"/>
    <w:rsid w:val="00ED33D0"/>
    <w:rsid w:val="00ED50B8"/>
    <w:rsid w:val="00ED6367"/>
    <w:rsid w:val="00EE3A65"/>
    <w:rsid w:val="00EE3E6D"/>
    <w:rsid w:val="00EE7BF7"/>
    <w:rsid w:val="00EF24F3"/>
    <w:rsid w:val="00EF303C"/>
    <w:rsid w:val="00EF6CC4"/>
    <w:rsid w:val="00F01F51"/>
    <w:rsid w:val="00F02181"/>
    <w:rsid w:val="00F03B8F"/>
    <w:rsid w:val="00F06173"/>
    <w:rsid w:val="00F11C4D"/>
    <w:rsid w:val="00F133A8"/>
    <w:rsid w:val="00F20020"/>
    <w:rsid w:val="00F20FF5"/>
    <w:rsid w:val="00F375C6"/>
    <w:rsid w:val="00F41AB1"/>
    <w:rsid w:val="00F55BBB"/>
    <w:rsid w:val="00F55DE8"/>
    <w:rsid w:val="00F61AB6"/>
    <w:rsid w:val="00F62D43"/>
    <w:rsid w:val="00F63687"/>
    <w:rsid w:val="00F673E7"/>
    <w:rsid w:val="00F77500"/>
    <w:rsid w:val="00F84526"/>
    <w:rsid w:val="00F85D5B"/>
    <w:rsid w:val="00F902A6"/>
    <w:rsid w:val="00F9260B"/>
    <w:rsid w:val="00F978E9"/>
    <w:rsid w:val="00FA29A1"/>
    <w:rsid w:val="00FA567F"/>
    <w:rsid w:val="00FA5EB1"/>
    <w:rsid w:val="00FA6304"/>
    <w:rsid w:val="00FA6A5B"/>
    <w:rsid w:val="00FB2BC2"/>
    <w:rsid w:val="00FB4F86"/>
    <w:rsid w:val="00FB53A6"/>
    <w:rsid w:val="00FB594F"/>
    <w:rsid w:val="00FB5E34"/>
    <w:rsid w:val="00FB6942"/>
    <w:rsid w:val="00FB7A0D"/>
    <w:rsid w:val="00FC37C3"/>
    <w:rsid w:val="00FD1438"/>
    <w:rsid w:val="00FD5FA1"/>
    <w:rsid w:val="00FE6A5B"/>
    <w:rsid w:val="00FF1B95"/>
    <w:rsid w:val="00FF2E93"/>
    <w:rsid w:val="00FF5B30"/>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7BA51"/>
  <w15:docId w15:val="{C3395FE4-9D93-1D44-B69A-3AE4E689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DejaVu Sans" w:eastAsia="Droid Sans Fallback" w:hAnsi="DejaVu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AllCapsHeading">
    <w:name w:val="All Caps Heading"/>
    <w:basedOn w:val="Normal"/>
    <w:qFormat/>
    <w:rsid w:val="00CB3760"/>
    <w:rPr>
      <w:b/>
      <w:caps/>
      <w:color w:val="808080"/>
      <w:sz w:val="14"/>
      <w:szCs w:val="16"/>
    </w:rPr>
  </w:style>
  <w:style w:type="paragraph" w:styleId="BalloonText">
    <w:name w:val="Balloon Text"/>
    <w:basedOn w:val="Normal"/>
    <w:semiHidden/>
    <w:qFormat/>
    <w:rsid w:val="00CB3760"/>
    <w:rPr>
      <w:rFonts w:cs="Tahoma"/>
      <w:szCs w:val="16"/>
    </w:rPr>
  </w:style>
  <w:style w:type="paragraph" w:styleId="ListParagraph">
    <w:name w:val="List Paragraph"/>
    <w:basedOn w:val="Normal"/>
    <w:uiPriority w:val="34"/>
    <w:qFormat/>
    <w:rsid w:val="00F70C7C"/>
    <w:pPr>
      <w:ind w:left="720"/>
      <w:contextualSpacing/>
    </w:pPr>
  </w:style>
  <w:style w:type="paragraph" w:styleId="NoSpacing">
    <w:name w:val="No Spacing"/>
    <w:basedOn w:val="Normal"/>
    <w:uiPriority w:val="1"/>
    <w:qFormat/>
    <w:rsid w:val="003D0AC3"/>
    <w:rPr>
      <w:rFonts w:ascii="Calibri" w:eastAsiaTheme="minorHAnsi" w:hAnsi="Calibri" w:cs="Calibri"/>
      <w:spacing w:val="0"/>
      <w:sz w:val="22"/>
      <w:szCs w:val="2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D27E3F"/>
    <w:rPr>
      <w:color w:val="0000FF" w:themeColor="hyperlink"/>
      <w:u w:val="single"/>
    </w:rPr>
  </w:style>
  <w:style w:type="character" w:customStyle="1" w:styleId="UnresolvedMention1">
    <w:name w:val="Unresolved Mention1"/>
    <w:basedOn w:val="DefaultParagraphFont"/>
    <w:uiPriority w:val="99"/>
    <w:semiHidden/>
    <w:unhideWhenUsed/>
    <w:rsid w:val="00D27E3F"/>
    <w:rPr>
      <w:color w:val="605E5C"/>
      <w:shd w:val="clear" w:color="auto" w:fill="E1DFDD"/>
    </w:rPr>
  </w:style>
  <w:style w:type="paragraph" w:styleId="Footer">
    <w:name w:val="footer"/>
    <w:basedOn w:val="Normal"/>
    <w:link w:val="FooterChar"/>
    <w:unhideWhenUsed/>
    <w:rsid w:val="00F77500"/>
    <w:pPr>
      <w:tabs>
        <w:tab w:val="center" w:pos="4320"/>
        <w:tab w:val="right" w:pos="8640"/>
      </w:tabs>
    </w:pPr>
  </w:style>
  <w:style w:type="character" w:customStyle="1" w:styleId="FooterChar">
    <w:name w:val="Footer Char"/>
    <w:basedOn w:val="DefaultParagraphFont"/>
    <w:link w:val="Footer"/>
    <w:rsid w:val="00F77500"/>
    <w:rPr>
      <w:rFonts w:ascii="Tahoma" w:hAnsi="Tahoma"/>
      <w:spacing w:val="4"/>
      <w:sz w:val="16"/>
      <w:szCs w:val="18"/>
    </w:rPr>
  </w:style>
  <w:style w:type="character" w:styleId="PageNumber">
    <w:name w:val="page number"/>
    <w:basedOn w:val="DefaultParagraphFont"/>
    <w:semiHidden/>
    <w:unhideWhenUsed/>
    <w:rsid w:val="00F77500"/>
  </w:style>
  <w:style w:type="character" w:customStyle="1" w:styleId="UnresolvedMention2">
    <w:name w:val="Unresolved Mention2"/>
    <w:basedOn w:val="DefaultParagraphFont"/>
    <w:uiPriority w:val="99"/>
    <w:semiHidden/>
    <w:unhideWhenUsed/>
    <w:rsid w:val="00813045"/>
    <w:rPr>
      <w:color w:val="605E5C"/>
      <w:shd w:val="clear" w:color="auto" w:fill="E1DFDD"/>
    </w:rPr>
  </w:style>
  <w:style w:type="character" w:styleId="UnresolvedMention">
    <w:name w:val="Unresolved Mention"/>
    <w:basedOn w:val="DefaultParagraphFont"/>
    <w:uiPriority w:val="99"/>
    <w:semiHidden/>
    <w:unhideWhenUsed/>
    <w:rsid w:val="003C3EE5"/>
    <w:rPr>
      <w:color w:val="605E5C"/>
      <w:shd w:val="clear" w:color="auto" w:fill="E1DFDD"/>
    </w:rPr>
  </w:style>
  <w:style w:type="character" w:styleId="FollowedHyperlink">
    <w:name w:val="FollowedHyperlink"/>
    <w:basedOn w:val="DefaultParagraphFont"/>
    <w:semiHidden/>
    <w:unhideWhenUsed/>
    <w:rsid w:val="008C0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8791">
      <w:bodyDiv w:val="1"/>
      <w:marLeft w:val="0"/>
      <w:marRight w:val="0"/>
      <w:marTop w:val="0"/>
      <w:marBottom w:val="0"/>
      <w:divBdr>
        <w:top w:val="none" w:sz="0" w:space="0" w:color="auto"/>
        <w:left w:val="none" w:sz="0" w:space="0" w:color="auto"/>
        <w:bottom w:val="none" w:sz="0" w:space="0" w:color="auto"/>
        <w:right w:val="none" w:sz="0" w:space="0" w:color="auto"/>
      </w:divBdr>
    </w:div>
    <w:div w:id="213469287">
      <w:bodyDiv w:val="1"/>
      <w:marLeft w:val="0"/>
      <w:marRight w:val="0"/>
      <w:marTop w:val="0"/>
      <w:marBottom w:val="0"/>
      <w:divBdr>
        <w:top w:val="none" w:sz="0" w:space="0" w:color="auto"/>
        <w:left w:val="none" w:sz="0" w:space="0" w:color="auto"/>
        <w:bottom w:val="none" w:sz="0" w:space="0" w:color="auto"/>
        <w:right w:val="none" w:sz="0" w:space="0" w:color="auto"/>
      </w:divBdr>
    </w:div>
    <w:div w:id="296957502">
      <w:bodyDiv w:val="1"/>
      <w:marLeft w:val="0"/>
      <w:marRight w:val="0"/>
      <w:marTop w:val="0"/>
      <w:marBottom w:val="0"/>
      <w:divBdr>
        <w:top w:val="none" w:sz="0" w:space="0" w:color="auto"/>
        <w:left w:val="none" w:sz="0" w:space="0" w:color="auto"/>
        <w:bottom w:val="none" w:sz="0" w:space="0" w:color="auto"/>
        <w:right w:val="none" w:sz="0" w:space="0" w:color="auto"/>
      </w:divBdr>
    </w:div>
    <w:div w:id="392395007">
      <w:bodyDiv w:val="1"/>
      <w:marLeft w:val="0"/>
      <w:marRight w:val="0"/>
      <w:marTop w:val="0"/>
      <w:marBottom w:val="0"/>
      <w:divBdr>
        <w:top w:val="none" w:sz="0" w:space="0" w:color="auto"/>
        <w:left w:val="none" w:sz="0" w:space="0" w:color="auto"/>
        <w:bottom w:val="none" w:sz="0" w:space="0" w:color="auto"/>
        <w:right w:val="none" w:sz="0" w:space="0" w:color="auto"/>
      </w:divBdr>
    </w:div>
    <w:div w:id="543100101">
      <w:bodyDiv w:val="1"/>
      <w:marLeft w:val="0"/>
      <w:marRight w:val="0"/>
      <w:marTop w:val="0"/>
      <w:marBottom w:val="0"/>
      <w:divBdr>
        <w:top w:val="none" w:sz="0" w:space="0" w:color="auto"/>
        <w:left w:val="none" w:sz="0" w:space="0" w:color="auto"/>
        <w:bottom w:val="none" w:sz="0" w:space="0" w:color="auto"/>
        <w:right w:val="none" w:sz="0" w:space="0" w:color="auto"/>
      </w:divBdr>
    </w:div>
    <w:div w:id="673844046">
      <w:bodyDiv w:val="1"/>
      <w:marLeft w:val="0"/>
      <w:marRight w:val="0"/>
      <w:marTop w:val="0"/>
      <w:marBottom w:val="0"/>
      <w:divBdr>
        <w:top w:val="none" w:sz="0" w:space="0" w:color="auto"/>
        <w:left w:val="none" w:sz="0" w:space="0" w:color="auto"/>
        <w:bottom w:val="none" w:sz="0" w:space="0" w:color="auto"/>
        <w:right w:val="none" w:sz="0" w:space="0" w:color="auto"/>
      </w:divBdr>
    </w:div>
    <w:div w:id="956523158">
      <w:bodyDiv w:val="1"/>
      <w:marLeft w:val="0"/>
      <w:marRight w:val="0"/>
      <w:marTop w:val="0"/>
      <w:marBottom w:val="0"/>
      <w:divBdr>
        <w:top w:val="none" w:sz="0" w:space="0" w:color="auto"/>
        <w:left w:val="none" w:sz="0" w:space="0" w:color="auto"/>
        <w:bottom w:val="none" w:sz="0" w:space="0" w:color="auto"/>
        <w:right w:val="none" w:sz="0" w:space="0" w:color="auto"/>
      </w:divBdr>
    </w:div>
    <w:div w:id="1300694911">
      <w:bodyDiv w:val="1"/>
      <w:marLeft w:val="0"/>
      <w:marRight w:val="0"/>
      <w:marTop w:val="0"/>
      <w:marBottom w:val="0"/>
      <w:divBdr>
        <w:top w:val="none" w:sz="0" w:space="0" w:color="auto"/>
        <w:left w:val="none" w:sz="0" w:space="0" w:color="auto"/>
        <w:bottom w:val="none" w:sz="0" w:space="0" w:color="auto"/>
        <w:right w:val="none" w:sz="0" w:space="0" w:color="auto"/>
      </w:divBdr>
    </w:div>
    <w:div w:id="1398287335">
      <w:bodyDiv w:val="1"/>
      <w:marLeft w:val="0"/>
      <w:marRight w:val="0"/>
      <w:marTop w:val="0"/>
      <w:marBottom w:val="0"/>
      <w:divBdr>
        <w:top w:val="none" w:sz="0" w:space="0" w:color="auto"/>
        <w:left w:val="none" w:sz="0" w:space="0" w:color="auto"/>
        <w:bottom w:val="none" w:sz="0" w:space="0" w:color="auto"/>
        <w:right w:val="none" w:sz="0" w:space="0" w:color="auto"/>
      </w:divBdr>
    </w:div>
    <w:div w:id="1483083158">
      <w:bodyDiv w:val="1"/>
      <w:marLeft w:val="0"/>
      <w:marRight w:val="0"/>
      <w:marTop w:val="0"/>
      <w:marBottom w:val="0"/>
      <w:divBdr>
        <w:top w:val="none" w:sz="0" w:space="0" w:color="auto"/>
        <w:left w:val="none" w:sz="0" w:space="0" w:color="auto"/>
        <w:bottom w:val="none" w:sz="0" w:space="0" w:color="auto"/>
        <w:right w:val="none" w:sz="0" w:space="0" w:color="auto"/>
      </w:divBdr>
    </w:div>
    <w:div w:id="211651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s4ie.org/announcements/106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s4ie.org/events/isie-section-conferences/6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Tc0zcCx2IoyvrPehepFUtR0XSicf4f9MhOK2LCcOvlM/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s4ie.org/announcements/1091" TargetMode="External"/><Relationship Id="rId4" Type="http://schemas.openxmlformats.org/officeDocument/2006/relationships/webSettings" Target="webSettings.xml"/><Relationship Id="rId9" Type="http://schemas.openxmlformats.org/officeDocument/2006/relationships/hyperlink" Target="https://is4ie.org/resources/documents/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4</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mq43</dc:creator>
  <dc:description/>
  <cp:lastModifiedBy>Baynes, Tim (L&amp;W, Eveleigh)</cp:lastModifiedBy>
  <cp:revision>88</cp:revision>
  <cp:lastPrinted>2004-01-21T16:22:00Z</cp:lastPrinted>
  <dcterms:created xsi:type="dcterms:W3CDTF">2020-08-27T09:33:00Z</dcterms:created>
  <dcterms:modified xsi:type="dcterms:W3CDTF">2020-12-22T00:45:00Z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TC010184111033</vt:lpwstr>
  </property>
</Properties>
</file>