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CDA" w:rsidRDefault="00207CDA" w:rsidP="00207CDA">
      <w:pPr>
        <w:pStyle w:val="Heading1"/>
      </w:pPr>
      <w:r>
        <w:t>4/23/2020 ISIE LCSA Section Board Meeting</w:t>
      </w:r>
    </w:p>
    <w:p w:rsidR="00207CDA" w:rsidRDefault="00207CDA" w:rsidP="00207CDA">
      <w:pPr>
        <w:pStyle w:val="Heading1"/>
      </w:pPr>
      <w:r>
        <w:t>In Attendance:</w:t>
      </w:r>
    </w:p>
    <w:p w:rsidR="00207CDA" w:rsidRDefault="00207CDA" w:rsidP="00207CDA">
      <w:pPr>
        <w:pStyle w:val="ListParagraph"/>
        <w:numPr>
          <w:ilvl w:val="0"/>
          <w:numId w:val="2"/>
        </w:numPr>
      </w:pPr>
      <w:proofErr w:type="spellStart"/>
      <w:r>
        <w:t>Haibo</w:t>
      </w:r>
      <w:proofErr w:type="spellEnd"/>
      <w:r>
        <w:t xml:space="preserve"> Feng</w:t>
      </w:r>
    </w:p>
    <w:p w:rsidR="00207CDA" w:rsidRDefault="00207CDA" w:rsidP="00207CDA">
      <w:pPr>
        <w:pStyle w:val="ListParagraph"/>
        <w:numPr>
          <w:ilvl w:val="0"/>
          <w:numId w:val="2"/>
        </w:numPr>
      </w:pPr>
      <w:r>
        <w:t>Cassandra Thiel</w:t>
      </w:r>
    </w:p>
    <w:p w:rsidR="00207CDA" w:rsidRDefault="00207CDA" w:rsidP="00207CDA">
      <w:pPr>
        <w:pStyle w:val="ListParagraph"/>
        <w:numPr>
          <w:ilvl w:val="0"/>
          <w:numId w:val="2"/>
        </w:numPr>
      </w:pPr>
      <w:r>
        <w:t>Yuan Yao</w:t>
      </w:r>
    </w:p>
    <w:p w:rsidR="00207CDA" w:rsidRDefault="00207CDA" w:rsidP="00207CDA">
      <w:pPr>
        <w:pStyle w:val="ListParagraph"/>
        <w:numPr>
          <w:ilvl w:val="0"/>
          <w:numId w:val="2"/>
        </w:numPr>
      </w:pPr>
      <w:r>
        <w:t>David Font</w:t>
      </w:r>
    </w:p>
    <w:p w:rsidR="00207CDA" w:rsidRDefault="00207CDA" w:rsidP="00207CDA">
      <w:pPr>
        <w:pStyle w:val="ListParagraph"/>
        <w:numPr>
          <w:ilvl w:val="0"/>
          <w:numId w:val="2"/>
        </w:numPr>
      </w:pPr>
      <w:proofErr w:type="spellStart"/>
      <w:r>
        <w:t>Wenjie</w:t>
      </w:r>
      <w:proofErr w:type="spellEnd"/>
      <w:r>
        <w:t xml:space="preserve"> Yao</w:t>
      </w:r>
    </w:p>
    <w:p w:rsidR="00207CDA" w:rsidRPr="00207CDA" w:rsidRDefault="00207CDA" w:rsidP="00207CDA">
      <w:pPr>
        <w:pStyle w:val="ListParagraph"/>
        <w:numPr>
          <w:ilvl w:val="0"/>
          <w:numId w:val="2"/>
        </w:numPr>
      </w:pPr>
      <w:proofErr w:type="spellStart"/>
      <w:r>
        <w:t>Dunsin</w:t>
      </w:r>
      <w:proofErr w:type="spellEnd"/>
      <w:r>
        <w:t xml:space="preserve"> </w:t>
      </w:r>
      <w:proofErr w:type="spellStart"/>
      <w:r>
        <w:t>Arudu</w:t>
      </w:r>
      <w:proofErr w:type="spellEnd"/>
    </w:p>
    <w:p w:rsidR="00611C35" w:rsidRDefault="00611C35" w:rsidP="00611C35">
      <w:pPr>
        <w:pStyle w:val="Heading1"/>
      </w:pPr>
      <w:r>
        <w:t>Action items:</w:t>
      </w:r>
    </w:p>
    <w:p w:rsidR="00611C35" w:rsidRDefault="00611C35" w:rsidP="00611C35">
      <w:r>
        <w:t>Cassie/</w:t>
      </w:r>
      <w:proofErr w:type="spellStart"/>
      <w:r>
        <w:t>Dunsin</w:t>
      </w:r>
      <w:proofErr w:type="spellEnd"/>
      <w:r>
        <w:t>: set dates for quarterly newsletter</w:t>
      </w:r>
      <w:r w:rsidR="003B2579">
        <w:t>, start writing</w:t>
      </w:r>
      <w:bookmarkStart w:id="0" w:name="_GoBack"/>
      <w:bookmarkEnd w:id="0"/>
    </w:p>
    <w:p w:rsidR="00611C35" w:rsidRDefault="00611C35" w:rsidP="00611C35">
      <w:r>
        <w:t>All: review ISIE articles – look for an article we want to highlight in the newsletter that has some relevance for LCSA</w:t>
      </w:r>
    </w:p>
    <w:p w:rsidR="00611C35" w:rsidRDefault="00611C35" w:rsidP="00611C35">
      <w:r>
        <w:t>Yuan/Cassie: Get names and emails for interfacing with ISIE (to arrange webinars, etc.); send to section board</w:t>
      </w:r>
    </w:p>
    <w:p w:rsidR="00611C35" w:rsidRDefault="00611C35" w:rsidP="00611C35">
      <w:r>
        <w:t xml:space="preserve">All: think about other things you’d like the board to do. Ex: topics for webinars, topics for special issue of ISIE, other member engagement or teaching activities/resources, potentially engaging in </w:t>
      </w:r>
      <w:proofErr w:type="spellStart"/>
      <w:r>
        <w:t>opeds</w:t>
      </w:r>
      <w:proofErr w:type="spellEnd"/>
      <w:r>
        <w:t xml:space="preserve"> or helping promote the broader use of LCSA, etc.</w:t>
      </w:r>
    </w:p>
    <w:p w:rsidR="00611C35" w:rsidRDefault="003D1D13" w:rsidP="003D1D13">
      <w:r>
        <w:t>David/</w:t>
      </w:r>
      <w:proofErr w:type="spellStart"/>
      <w:r>
        <w:t>Wenjie</w:t>
      </w:r>
      <w:proofErr w:type="spellEnd"/>
      <w:r>
        <w:t>/</w:t>
      </w:r>
      <w:proofErr w:type="spellStart"/>
      <w:r>
        <w:t>Haibo</w:t>
      </w:r>
      <w:proofErr w:type="spellEnd"/>
      <w:r>
        <w:t xml:space="preserve"> (all): take the lead on assessing software or some of the other ideas we proposed today?</w:t>
      </w:r>
    </w:p>
    <w:p w:rsidR="00E40B12" w:rsidRDefault="00207CDA" w:rsidP="00207CDA">
      <w:pPr>
        <w:pStyle w:val="Heading1"/>
      </w:pPr>
      <w:r>
        <w:t>Agenda:</w:t>
      </w:r>
    </w:p>
    <w:p w:rsidR="00207CDA" w:rsidRPr="00207CDA" w:rsidRDefault="00207CDA" w:rsidP="00207CDA">
      <w:pPr>
        <w:numPr>
          <w:ilvl w:val="0"/>
          <w:numId w:val="1"/>
        </w:numPr>
        <w:spacing w:before="100" w:beforeAutospacing="1" w:after="100" w:afterAutospacing="1" w:line="240" w:lineRule="auto"/>
        <w:rPr>
          <w:rFonts w:ascii="Calibri" w:eastAsia="Times New Roman" w:hAnsi="Calibri" w:cs="Calibri"/>
          <w:color w:val="000000"/>
          <w:sz w:val="24"/>
          <w:szCs w:val="24"/>
        </w:rPr>
      </w:pPr>
      <w:r w:rsidRPr="00207CDA">
        <w:rPr>
          <w:rFonts w:ascii="Calibri" w:eastAsia="Times New Roman" w:hAnsi="Calibri" w:cs="Calibri"/>
          <w:color w:val="000000"/>
          <w:sz w:val="24"/>
          <w:szCs w:val="24"/>
        </w:rPr>
        <w:t>Introductions and background</w:t>
      </w:r>
    </w:p>
    <w:p w:rsidR="00207CDA" w:rsidRPr="00207CDA" w:rsidRDefault="00207CDA" w:rsidP="00207CDA">
      <w:pPr>
        <w:numPr>
          <w:ilvl w:val="0"/>
          <w:numId w:val="1"/>
        </w:numPr>
        <w:spacing w:before="100" w:beforeAutospacing="1" w:after="100" w:afterAutospacing="1" w:line="240" w:lineRule="auto"/>
        <w:rPr>
          <w:rFonts w:ascii="Calibri" w:eastAsia="Times New Roman" w:hAnsi="Calibri" w:cs="Calibri"/>
          <w:color w:val="000000"/>
          <w:sz w:val="24"/>
          <w:szCs w:val="24"/>
        </w:rPr>
      </w:pPr>
      <w:r w:rsidRPr="00207CDA">
        <w:rPr>
          <w:rFonts w:ascii="Calibri" w:eastAsia="Times New Roman" w:hAnsi="Calibri" w:cs="Calibri"/>
          <w:color w:val="000000"/>
          <w:sz w:val="24"/>
          <w:szCs w:val="24"/>
        </w:rPr>
        <w:t>Motivation/hopes for the new LCSA Board</w:t>
      </w:r>
    </w:p>
    <w:p w:rsidR="00207CDA" w:rsidRPr="00207CDA" w:rsidRDefault="00207CDA" w:rsidP="00207CDA">
      <w:pPr>
        <w:numPr>
          <w:ilvl w:val="0"/>
          <w:numId w:val="1"/>
        </w:numPr>
        <w:spacing w:before="100" w:beforeAutospacing="1" w:after="100" w:afterAutospacing="1" w:line="240" w:lineRule="auto"/>
        <w:rPr>
          <w:rFonts w:ascii="Calibri" w:eastAsia="Times New Roman" w:hAnsi="Calibri" w:cs="Calibri"/>
          <w:color w:val="000000"/>
          <w:sz w:val="24"/>
          <w:szCs w:val="24"/>
        </w:rPr>
      </w:pPr>
      <w:r w:rsidRPr="00207CDA">
        <w:rPr>
          <w:rFonts w:ascii="Calibri" w:eastAsia="Times New Roman" w:hAnsi="Calibri" w:cs="Calibri"/>
          <w:color w:val="000000"/>
          <w:sz w:val="24"/>
          <w:szCs w:val="24"/>
        </w:rPr>
        <w:t>Thoughts on past initiatives (events at the conference, special issues, quarterly newsletter)</w:t>
      </w:r>
    </w:p>
    <w:p w:rsidR="00207CDA" w:rsidRPr="00207CDA" w:rsidRDefault="00207CDA" w:rsidP="00207CDA">
      <w:pPr>
        <w:numPr>
          <w:ilvl w:val="0"/>
          <w:numId w:val="1"/>
        </w:numPr>
        <w:spacing w:before="100" w:beforeAutospacing="1" w:after="100" w:afterAutospacing="1" w:line="240" w:lineRule="auto"/>
        <w:rPr>
          <w:rFonts w:ascii="Calibri" w:eastAsia="Times New Roman" w:hAnsi="Calibri" w:cs="Calibri"/>
          <w:color w:val="000000"/>
          <w:sz w:val="24"/>
          <w:szCs w:val="24"/>
        </w:rPr>
      </w:pPr>
      <w:r w:rsidRPr="00207CDA">
        <w:rPr>
          <w:rFonts w:ascii="Calibri" w:eastAsia="Times New Roman" w:hAnsi="Calibri" w:cs="Calibri"/>
          <w:color w:val="000000"/>
          <w:sz w:val="24"/>
          <w:szCs w:val="24"/>
        </w:rPr>
        <w:t>Thoughts on future initiatives (directions you'd like to see the board/section move in)</w:t>
      </w:r>
    </w:p>
    <w:p w:rsidR="00207CDA" w:rsidRPr="00207CDA" w:rsidRDefault="00207CDA" w:rsidP="00207CDA">
      <w:pPr>
        <w:numPr>
          <w:ilvl w:val="0"/>
          <w:numId w:val="1"/>
        </w:numPr>
        <w:spacing w:before="100" w:beforeAutospacing="1" w:after="100" w:afterAutospacing="1" w:line="240" w:lineRule="auto"/>
        <w:rPr>
          <w:rFonts w:ascii="Calibri" w:eastAsia="Times New Roman" w:hAnsi="Calibri" w:cs="Calibri"/>
          <w:color w:val="000000"/>
          <w:sz w:val="24"/>
          <w:szCs w:val="24"/>
        </w:rPr>
      </w:pPr>
      <w:r w:rsidRPr="00207CDA">
        <w:rPr>
          <w:rFonts w:ascii="Calibri" w:eastAsia="Times New Roman" w:hAnsi="Calibri" w:cs="Calibri"/>
          <w:color w:val="000000"/>
          <w:sz w:val="24"/>
          <w:szCs w:val="24"/>
        </w:rPr>
        <w:t xml:space="preserve">Commitment levels </w:t>
      </w:r>
    </w:p>
    <w:p w:rsidR="00207CDA" w:rsidRDefault="00207CDA" w:rsidP="00207CDA">
      <w:pPr>
        <w:pStyle w:val="Heading1"/>
      </w:pPr>
      <w:r>
        <w:t>Notes:</w:t>
      </w:r>
    </w:p>
    <w:p w:rsidR="00207CDA" w:rsidRDefault="00C00804">
      <w:r>
        <w:t xml:space="preserve">Introductions and background on this board and </w:t>
      </w:r>
      <w:proofErr w:type="spellStart"/>
      <w:r>
        <w:t>it’s</w:t>
      </w:r>
      <w:proofErr w:type="spellEnd"/>
      <w:r>
        <w:t xml:space="preserve"> activities.</w:t>
      </w:r>
    </w:p>
    <w:p w:rsidR="00C00804" w:rsidRDefault="00C00804">
      <w:r>
        <w:t>What we’d like to do/questions we have:</w:t>
      </w:r>
    </w:p>
    <w:p w:rsidR="00C00804" w:rsidRDefault="00C00804" w:rsidP="00C00804">
      <w:pPr>
        <w:pStyle w:val="Heading2"/>
      </w:pPr>
      <w:r>
        <w:t xml:space="preserve">In terms of teaching- </w:t>
      </w:r>
    </w:p>
    <w:p w:rsidR="00C00804" w:rsidRDefault="00C00804">
      <w:r>
        <w:t xml:space="preserve">What kinds of tools, software are people using, especially in terms of big data, AI, etc. Web-based tools for easier collaboration. </w:t>
      </w:r>
      <w:proofErr w:type="spellStart"/>
      <w:r>
        <w:t>Wenjie</w:t>
      </w:r>
      <w:proofErr w:type="spellEnd"/>
      <w:r>
        <w:t xml:space="preserve"> and a colleague teach LCA using their own software. Do other universities or research institutes use other software? (</w:t>
      </w:r>
      <w:proofErr w:type="spellStart"/>
      <w:r>
        <w:t>Wenjie</w:t>
      </w:r>
      <w:proofErr w:type="spellEnd"/>
      <w:r>
        <w:t>)</w:t>
      </w:r>
    </w:p>
    <w:p w:rsidR="00C00804" w:rsidRDefault="00C00804">
      <w:r>
        <w:lastRenderedPageBreak/>
        <w:t>Scott Matthews (CMU) has a folder of LCA materials, and he has the free LCA textbook (including a Chinese version!) (Yuan)</w:t>
      </w:r>
    </w:p>
    <w:p w:rsidR="00C00804" w:rsidRDefault="00C00804">
      <w:r>
        <w:t>There is an article which compares LCA textbooks from perspective of someone who is knowledgeable and tries to make sense of them</w:t>
      </w:r>
      <w:r w:rsidR="00661B06">
        <w:t xml:space="preserve">: </w:t>
      </w:r>
      <w:hyperlink r:id="rId5" w:history="1">
        <w:r w:rsidR="00661B06" w:rsidRPr="00092C99">
          <w:rPr>
            <w:rStyle w:val="Hyperlink"/>
          </w:rPr>
          <w:t>https://onlinelibrary.wiley.com/doi/abs/10.1111/jiec.12955</w:t>
        </w:r>
      </w:hyperlink>
      <w:r>
        <w:t>. Teaching resources right now is just a collection of textbooks and resources, but software isn’t necessarily reviewed to derive conclusions of pros and cons. Could we review this as well? (David) Did someone from the US EPA compare software a long time ago? (</w:t>
      </w:r>
      <w:proofErr w:type="spellStart"/>
      <w:r>
        <w:t>Wenjie</w:t>
      </w:r>
      <w:proofErr w:type="spellEnd"/>
      <w:r>
        <w:t>)</w:t>
      </w:r>
    </w:p>
    <w:p w:rsidR="00C00804" w:rsidRDefault="00C00804">
      <w:r>
        <w:t xml:space="preserve">FDA course will be online, they use </w:t>
      </w:r>
      <w:proofErr w:type="spellStart"/>
      <w:r>
        <w:t>OpenLCA</w:t>
      </w:r>
      <w:proofErr w:type="spellEnd"/>
      <w:r>
        <w:t xml:space="preserve">, but won’t post </w:t>
      </w:r>
      <w:proofErr w:type="spellStart"/>
      <w:r>
        <w:t>OpenLCA</w:t>
      </w:r>
      <w:proofErr w:type="spellEnd"/>
      <w:r>
        <w:t xml:space="preserve"> use details (Yuan).</w:t>
      </w:r>
    </w:p>
    <w:p w:rsidR="00C00804" w:rsidRDefault="00C00804">
      <w:r>
        <w:t>Do we want more people to do LCA by themselves? We should be clear on how to teach them. (</w:t>
      </w:r>
      <w:proofErr w:type="spellStart"/>
      <w:r>
        <w:t>Wenjie</w:t>
      </w:r>
      <w:proofErr w:type="spellEnd"/>
      <w:r>
        <w:t>)</w:t>
      </w:r>
    </w:p>
    <w:p w:rsidR="00C00804" w:rsidRDefault="00C00804">
      <w:r>
        <w:t>We wrote a paper about a MOOC (Coursera) course on LCA; I will share it (Yuan)</w:t>
      </w:r>
      <w:r w:rsidR="00A26C99">
        <w:t xml:space="preserve"> </w:t>
      </w:r>
      <w:hyperlink r:id="rId6" w:history="1">
        <w:r w:rsidR="00A26C99" w:rsidRPr="00092C99">
          <w:rPr>
            <w:rStyle w:val="Hyperlink"/>
          </w:rPr>
          <w:t>https://www.lifecycleinitiative.org/wp-content/uploads/2012/12/2009%20-%20Guidelines%20for%20sLCA%20-%20EN.pdf</w:t>
        </w:r>
      </w:hyperlink>
      <w:r>
        <w:t>.</w:t>
      </w:r>
    </w:p>
    <w:p w:rsidR="002E0AFF" w:rsidRDefault="002E0AFF">
      <w:r>
        <w:t>A</w:t>
      </w:r>
      <w:r w:rsidRPr="002E0AFF">
        <w:t>n article about comparing different LCA software:</w:t>
      </w:r>
      <w:r>
        <w:t xml:space="preserve"> </w:t>
      </w:r>
      <w:r w:rsidRPr="002E0AFF">
        <w:t>Criteria for the evaluation of</w:t>
      </w:r>
      <w:r>
        <w:t xml:space="preserve"> life cycle assessment software p</w:t>
      </w:r>
      <w:r w:rsidRPr="002E0AFF">
        <w:t>ackages and life cycle inventory da</w:t>
      </w:r>
      <w:r>
        <w:t xml:space="preserve">ta with application to concrete. </w:t>
      </w:r>
      <w:r w:rsidRPr="002E0AFF">
        <w:t>DOI 10.1007/s11367-016-1060-6</w:t>
      </w:r>
      <w:r>
        <w:t xml:space="preserve"> </w:t>
      </w:r>
    </w:p>
    <w:p w:rsidR="00661B06" w:rsidRDefault="00661B06" w:rsidP="00661B06">
      <w:r>
        <w:t>Description of how you do LCA? What kind of software you use, what kind of method you use in your industry? Brief guideline for our website. (</w:t>
      </w:r>
      <w:proofErr w:type="spellStart"/>
      <w:r>
        <w:t>Haibo</w:t>
      </w:r>
      <w:proofErr w:type="spellEnd"/>
      <w:r>
        <w:t>)</w:t>
      </w:r>
      <w:r w:rsidRPr="00661B06">
        <w:t xml:space="preserve"> </w:t>
      </w:r>
    </w:p>
    <w:p w:rsidR="00661B06" w:rsidRDefault="00661B06" w:rsidP="00661B06">
      <w:r>
        <w:t>We are not just LCA, so we have to think about social and economic aspects as well. (David)</w:t>
      </w:r>
    </w:p>
    <w:p w:rsidR="00661B06" w:rsidRDefault="00661B06" w:rsidP="00661B06">
      <w:r>
        <w:t>My work is mostly policy-oriented and I’ve been doing training in different software (</w:t>
      </w:r>
      <w:proofErr w:type="spellStart"/>
      <w:r>
        <w:t>OpenLCA</w:t>
      </w:r>
      <w:proofErr w:type="spellEnd"/>
      <w:r>
        <w:t xml:space="preserve">, </w:t>
      </w:r>
      <w:proofErr w:type="spellStart"/>
      <w:r>
        <w:t>GABi</w:t>
      </w:r>
      <w:proofErr w:type="spellEnd"/>
      <w:r>
        <w:t>) and I hoped I could eventually say what each tool is useful or best suited for. Still hoping to continue on that journey. Hope to come out with a review. Even though I’ve taught GIS, I also hope to teach LCA. (</w:t>
      </w:r>
      <w:proofErr w:type="spellStart"/>
      <w:r>
        <w:t>Dunsin</w:t>
      </w:r>
      <w:proofErr w:type="spellEnd"/>
      <w:r>
        <w:t>)</w:t>
      </w:r>
    </w:p>
    <w:p w:rsidR="00661B06" w:rsidRDefault="00661B06" w:rsidP="00661B06">
      <w:r>
        <w:t>We could develop an assessment rubric, review the literature, to start a software review. (Cassie)</w:t>
      </w:r>
    </w:p>
    <w:p w:rsidR="00661B06" w:rsidRDefault="00661B06" w:rsidP="00661B06">
      <w:r>
        <w:t xml:space="preserve">Does anyone know social LCA? (no…) we’re maybe not the best group for this… </w:t>
      </w:r>
      <w:proofErr w:type="spellStart"/>
      <w:r>
        <w:t>Allessandra</w:t>
      </w:r>
      <w:proofErr w:type="spellEnd"/>
      <w:r>
        <w:t xml:space="preserve"> (</w:t>
      </w:r>
      <w:proofErr w:type="spellStart"/>
      <w:r>
        <w:t>lastname</w:t>
      </w:r>
      <w:proofErr w:type="spellEnd"/>
      <w:r>
        <w:t>) has been working on social LCA for many years.</w:t>
      </w:r>
    </w:p>
    <w:p w:rsidR="00661B06" w:rsidRDefault="00661B06" w:rsidP="00661B06">
      <w:r>
        <w:t>How can social LCA be integrated into traditional LCA frameworks? (</w:t>
      </w:r>
      <w:proofErr w:type="spellStart"/>
      <w:r>
        <w:t>Wenjie</w:t>
      </w:r>
      <w:proofErr w:type="spellEnd"/>
      <w:r>
        <w:t>)</w:t>
      </w:r>
    </w:p>
    <w:p w:rsidR="00661B06" w:rsidRDefault="00661B06" w:rsidP="00661B06">
      <w:r>
        <w:t>Social LCA and LC-costing can be integrated using certain extensions. But they come with their own little assumptions and nuances.</w:t>
      </w:r>
      <w:r w:rsidR="00A26C99">
        <w:t xml:space="preserve"> Software isn’t really currently capable of integrating these things.</w:t>
      </w:r>
      <w:r>
        <w:t xml:space="preserve"> (David)</w:t>
      </w:r>
    </w:p>
    <w:p w:rsidR="00C00804" w:rsidRDefault="00A26C99" w:rsidP="00A26C99">
      <w:pPr>
        <w:pStyle w:val="Heading2"/>
      </w:pPr>
      <w:r>
        <w:t>Member engagement-</w:t>
      </w:r>
    </w:p>
    <w:p w:rsidR="00A26C99" w:rsidRDefault="00A26C99">
      <w:r>
        <w:t>Webinars and highlights of members (</w:t>
      </w:r>
      <w:proofErr w:type="spellStart"/>
      <w:r>
        <w:t>Wenjie</w:t>
      </w:r>
      <w:proofErr w:type="spellEnd"/>
      <w:r>
        <w:t>)</w:t>
      </w:r>
    </w:p>
    <w:p w:rsidR="00A26C99" w:rsidRDefault="00A26C99">
      <w:r>
        <w:t>Quarterly newsletters were nice to see; because before there was nothing coming out (David)</w:t>
      </w:r>
    </w:p>
    <w:p w:rsidR="00A26C99" w:rsidRDefault="00A26C99">
      <w:r>
        <w:t>Before each of us would pick a paper and Tom would write a summary of that paper (Yuan)</w:t>
      </w:r>
    </w:p>
    <w:p w:rsidR="00A26C99" w:rsidRDefault="00A26C99">
      <w:r>
        <w:t>[Who do we talk to about organizing webinars, sending group emails, or other things with ISIE at large.]</w:t>
      </w:r>
    </w:p>
    <w:sectPr w:rsidR="00A26C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40E7B"/>
    <w:multiLevelType w:val="multilevel"/>
    <w:tmpl w:val="64C07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DA65CE"/>
    <w:multiLevelType w:val="hybridMultilevel"/>
    <w:tmpl w:val="96747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1E6"/>
    <w:rsid w:val="00207CDA"/>
    <w:rsid w:val="002911E6"/>
    <w:rsid w:val="002E0AFF"/>
    <w:rsid w:val="003B2579"/>
    <w:rsid w:val="003D1D13"/>
    <w:rsid w:val="00611C35"/>
    <w:rsid w:val="00661B06"/>
    <w:rsid w:val="00A26C99"/>
    <w:rsid w:val="00C00804"/>
    <w:rsid w:val="00E40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FA375C-2726-49E4-99D0-1E52660FC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7C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08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CD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207CDA"/>
    <w:pPr>
      <w:ind w:left="720"/>
      <w:contextualSpacing/>
    </w:pPr>
  </w:style>
  <w:style w:type="character" w:customStyle="1" w:styleId="Heading2Char">
    <w:name w:val="Heading 2 Char"/>
    <w:basedOn w:val="DefaultParagraphFont"/>
    <w:link w:val="Heading2"/>
    <w:uiPriority w:val="9"/>
    <w:rsid w:val="00C0080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661B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4379476">
      <w:bodyDiv w:val="1"/>
      <w:marLeft w:val="0"/>
      <w:marRight w:val="0"/>
      <w:marTop w:val="0"/>
      <w:marBottom w:val="0"/>
      <w:divBdr>
        <w:top w:val="none" w:sz="0" w:space="0" w:color="auto"/>
        <w:left w:val="none" w:sz="0" w:space="0" w:color="auto"/>
        <w:bottom w:val="none" w:sz="0" w:space="0" w:color="auto"/>
        <w:right w:val="none" w:sz="0" w:space="0" w:color="auto"/>
      </w:divBdr>
      <w:divsChild>
        <w:div w:id="1917590225">
          <w:marLeft w:val="0"/>
          <w:marRight w:val="0"/>
          <w:marTop w:val="0"/>
          <w:marBottom w:val="0"/>
          <w:divBdr>
            <w:top w:val="none" w:sz="0" w:space="0" w:color="auto"/>
            <w:left w:val="none" w:sz="0" w:space="0" w:color="auto"/>
            <w:bottom w:val="none" w:sz="0" w:space="0" w:color="auto"/>
            <w:right w:val="none" w:sz="0" w:space="0" w:color="auto"/>
          </w:divBdr>
          <w:divsChild>
            <w:div w:id="1822456723">
              <w:marLeft w:val="0"/>
              <w:marRight w:val="0"/>
              <w:marTop w:val="0"/>
              <w:marBottom w:val="0"/>
              <w:divBdr>
                <w:top w:val="none" w:sz="0" w:space="0" w:color="auto"/>
                <w:left w:val="none" w:sz="0" w:space="0" w:color="auto"/>
                <w:bottom w:val="none" w:sz="0" w:space="0" w:color="auto"/>
                <w:right w:val="none" w:sz="0" w:space="0" w:color="auto"/>
              </w:divBdr>
              <w:divsChild>
                <w:div w:id="2035962792">
                  <w:marLeft w:val="0"/>
                  <w:marRight w:val="0"/>
                  <w:marTop w:val="0"/>
                  <w:marBottom w:val="0"/>
                  <w:divBdr>
                    <w:top w:val="none" w:sz="0" w:space="0" w:color="auto"/>
                    <w:left w:val="none" w:sz="0" w:space="0" w:color="auto"/>
                    <w:bottom w:val="none" w:sz="0" w:space="0" w:color="auto"/>
                    <w:right w:val="none" w:sz="0" w:space="0" w:color="auto"/>
                  </w:divBdr>
                  <w:divsChild>
                    <w:div w:id="1097555380">
                      <w:marLeft w:val="0"/>
                      <w:marRight w:val="0"/>
                      <w:marTop w:val="0"/>
                      <w:marBottom w:val="0"/>
                      <w:divBdr>
                        <w:top w:val="none" w:sz="0" w:space="0" w:color="auto"/>
                        <w:left w:val="none" w:sz="0" w:space="0" w:color="auto"/>
                        <w:bottom w:val="none" w:sz="0" w:space="0" w:color="auto"/>
                        <w:right w:val="none" w:sz="0" w:space="0" w:color="auto"/>
                      </w:divBdr>
                      <w:divsChild>
                        <w:div w:id="1434327714">
                          <w:marLeft w:val="0"/>
                          <w:marRight w:val="0"/>
                          <w:marTop w:val="0"/>
                          <w:marBottom w:val="0"/>
                          <w:divBdr>
                            <w:top w:val="none" w:sz="0" w:space="0" w:color="auto"/>
                            <w:left w:val="none" w:sz="0" w:space="0" w:color="auto"/>
                            <w:bottom w:val="none" w:sz="0" w:space="0" w:color="auto"/>
                            <w:right w:val="none" w:sz="0" w:space="0" w:color="auto"/>
                          </w:divBdr>
                          <w:divsChild>
                            <w:div w:id="2106728299">
                              <w:marLeft w:val="0"/>
                              <w:marRight w:val="0"/>
                              <w:marTop w:val="0"/>
                              <w:marBottom w:val="0"/>
                              <w:divBdr>
                                <w:top w:val="none" w:sz="0" w:space="0" w:color="auto"/>
                                <w:left w:val="none" w:sz="0" w:space="0" w:color="auto"/>
                                <w:bottom w:val="none" w:sz="0" w:space="0" w:color="auto"/>
                                <w:right w:val="none" w:sz="0" w:space="0" w:color="auto"/>
                              </w:divBdr>
                              <w:divsChild>
                                <w:div w:id="1502037864">
                                  <w:marLeft w:val="0"/>
                                  <w:marRight w:val="0"/>
                                  <w:marTop w:val="0"/>
                                  <w:marBottom w:val="0"/>
                                  <w:divBdr>
                                    <w:top w:val="none" w:sz="0" w:space="0" w:color="auto"/>
                                    <w:left w:val="none" w:sz="0" w:space="0" w:color="auto"/>
                                    <w:bottom w:val="none" w:sz="0" w:space="0" w:color="auto"/>
                                    <w:right w:val="none" w:sz="0" w:space="0" w:color="auto"/>
                                  </w:divBdr>
                                  <w:divsChild>
                                    <w:div w:id="1738354810">
                                      <w:marLeft w:val="0"/>
                                      <w:marRight w:val="0"/>
                                      <w:marTop w:val="0"/>
                                      <w:marBottom w:val="0"/>
                                      <w:divBdr>
                                        <w:top w:val="none" w:sz="0" w:space="0" w:color="auto"/>
                                        <w:left w:val="none" w:sz="0" w:space="0" w:color="auto"/>
                                        <w:bottom w:val="none" w:sz="0" w:space="0" w:color="auto"/>
                                        <w:right w:val="none" w:sz="0" w:space="0" w:color="auto"/>
                                      </w:divBdr>
                                      <w:divsChild>
                                        <w:div w:id="293994729">
                                          <w:marLeft w:val="0"/>
                                          <w:marRight w:val="0"/>
                                          <w:marTop w:val="0"/>
                                          <w:marBottom w:val="0"/>
                                          <w:divBdr>
                                            <w:top w:val="none" w:sz="0" w:space="0" w:color="auto"/>
                                            <w:left w:val="none" w:sz="0" w:space="0" w:color="auto"/>
                                            <w:bottom w:val="none" w:sz="0" w:space="0" w:color="auto"/>
                                            <w:right w:val="none" w:sz="0" w:space="0" w:color="auto"/>
                                          </w:divBdr>
                                          <w:divsChild>
                                            <w:div w:id="1989281990">
                                              <w:marLeft w:val="0"/>
                                              <w:marRight w:val="0"/>
                                              <w:marTop w:val="0"/>
                                              <w:marBottom w:val="0"/>
                                              <w:divBdr>
                                                <w:top w:val="none" w:sz="0" w:space="0" w:color="auto"/>
                                                <w:left w:val="none" w:sz="0" w:space="0" w:color="auto"/>
                                                <w:bottom w:val="none" w:sz="0" w:space="0" w:color="auto"/>
                                                <w:right w:val="none" w:sz="0" w:space="0" w:color="auto"/>
                                              </w:divBdr>
                                              <w:divsChild>
                                                <w:div w:id="322243981">
                                                  <w:marLeft w:val="0"/>
                                                  <w:marRight w:val="0"/>
                                                  <w:marTop w:val="0"/>
                                                  <w:marBottom w:val="0"/>
                                                  <w:divBdr>
                                                    <w:top w:val="none" w:sz="0" w:space="0" w:color="auto"/>
                                                    <w:left w:val="none" w:sz="0" w:space="0" w:color="auto"/>
                                                    <w:bottom w:val="none" w:sz="0" w:space="0" w:color="auto"/>
                                                    <w:right w:val="none" w:sz="0" w:space="0" w:color="auto"/>
                                                  </w:divBdr>
                                                  <w:divsChild>
                                                    <w:div w:id="1307709572">
                                                      <w:marLeft w:val="0"/>
                                                      <w:marRight w:val="0"/>
                                                      <w:marTop w:val="0"/>
                                                      <w:marBottom w:val="0"/>
                                                      <w:divBdr>
                                                        <w:top w:val="none" w:sz="0" w:space="0" w:color="auto"/>
                                                        <w:left w:val="none" w:sz="0" w:space="0" w:color="auto"/>
                                                        <w:bottom w:val="none" w:sz="0" w:space="0" w:color="auto"/>
                                                        <w:right w:val="none" w:sz="0" w:space="0" w:color="auto"/>
                                                      </w:divBdr>
                                                      <w:divsChild>
                                                        <w:div w:id="2006931484">
                                                          <w:marLeft w:val="0"/>
                                                          <w:marRight w:val="0"/>
                                                          <w:marTop w:val="0"/>
                                                          <w:marBottom w:val="0"/>
                                                          <w:divBdr>
                                                            <w:top w:val="none" w:sz="0" w:space="0" w:color="auto"/>
                                                            <w:left w:val="none" w:sz="0" w:space="0" w:color="auto"/>
                                                            <w:bottom w:val="none" w:sz="0" w:space="0" w:color="auto"/>
                                                            <w:right w:val="none" w:sz="0" w:space="0" w:color="auto"/>
                                                          </w:divBdr>
                                                          <w:divsChild>
                                                            <w:div w:id="1635986635">
                                                              <w:marLeft w:val="0"/>
                                                              <w:marRight w:val="0"/>
                                                              <w:marTop w:val="0"/>
                                                              <w:marBottom w:val="0"/>
                                                              <w:divBdr>
                                                                <w:top w:val="none" w:sz="0" w:space="0" w:color="auto"/>
                                                                <w:left w:val="none" w:sz="0" w:space="0" w:color="auto"/>
                                                                <w:bottom w:val="none" w:sz="0" w:space="0" w:color="auto"/>
                                                                <w:right w:val="none" w:sz="0" w:space="0" w:color="auto"/>
                                                              </w:divBdr>
                                                              <w:divsChild>
                                                                <w:div w:id="236289636">
                                                                  <w:marLeft w:val="0"/>
                                                                  <w:marRight w:val="0"/>
                                                                  <w:marTop w:val="0"/>
                                                                  <w:marBottom w:val="0"/>
                                                                  <w:divBdr>
                                                                    <w:top w:val="none" w:sz="0" w:space="0" w:color="auto"/>
                                                                    <w:left w:val="none" w:sz="0" w:space="0" w:color="auto"/>
                                                                    <w:bottom w:val="none" w:sz="0" w:space="0" w:color="auto"/>
                                                                    <w:right w:val="none" w:sz="0" w:space="0" w:color="auto"/>
                                                                  </w:divBdr>
                                                                  <w:divsChild>
                                                                    <w:div w:id="472798297">
                                                                      <w:marLeft w:val="0"/>
                                                                      <w:marRight w:val="0"/>
                                                                      <w:marTop w:val="0"/>
                                                                      <w:marBottom w:val="0"/>
                                                                      <w:divBdr>
                                                                        <w:top w:val="none" w:sz="0" w:space="0" w:color="auto"/>
                                                                        <w:left w:val="none" w:sz="0" w:space="0" w:color="auto"/>
                                                                        <w:bottom w:val="none" w:sz="0" w:space="0" w:color="auto"/>
                                                                        <w:right w:val="none" w:sz="0" w:space="0" w:color="auto"/>
                                                                      </w:divBdr>
                                                                      <w:divsChild>
                                                                        <w:div w:id="2033460597">
                                                                          <w:marLeft w:val="0"/>
                                                                          <w:marRight w:val="0"/>
                                                                          <w:marTop w:val="0"/>
                                                                          <w:marBottom w:val="0"/>
                                                                          <w:divBdr>
                                                                            <w:top w:val="none" w:sz="0" w:space="0" w:color="auto"/>
                                                                            <w:left w:val="none" w:sz="0" w:space="0" w:color="auto"/>
                                                                            <w:bottom w:val="none" w:sz="0" w:space="0" w:color="auto"/>
                                                                            <w:right w:val="none" w:sz="0" w:space="0" w:color="auto"/>
                                                                          </w:divBdr>
                                                                          <w:divsChild>
                                                                            <w:div w:id="39672034">
                                                                              <w:marLeft w:val="0"/>
                                                                              <w:marRight w:val="0"/>
                                                                              <w:marTop w:val="0"/>
                                                                              <w:marBottom w:val="0"/>
                                                                              <w:divBdr>
                                                                                <w:top w:val="none" w:sz="0" w:space="0" w:color="auto"/>
                                                                                <w:left w:val="none" w:sz="0" w:space="0" w:color="auto"/>
                                                                                <w:bottom w:val="none" w:sz="0" w:space="0" w:color="auto"/>
                                                                                <w:right w:val="none" w:sz="0" w:space="0" w:color="auto"/>
                                                                              </w:divBdr>
                                                                              <w:divsChild>
                                                                                <w:div w:id="1143307509">
                                                                                  <w:marLeft w:val="0"/>
                                                                                  <w:marRight w:val="0"/>
                                                                                  <w:marTop w:val="0"/>
                                                                                  <w:marBottom w:val="0"/>
                                                                                  <w:divBdr>
                                                                                    <w:top w:val="none" w:sz="0" w:space="0" w:color="auto"/>
                                                                                    <w:left w:val="none" w:sz="0" w:space="0" w:color="auto"/>
                                                                                    <w:bottom w:val="none" w:sz="0" w:space="0" w:color="auto"/>
                                                                                    <w:right w:val="none" w:sz="0" w:space="0" w:color="auto"/>
                                                                                  </w:divBdr>
                                                                                  <w:divsChild>
                                                                                    <w:div w:id="1657224992">
                                                                                      <w:marLeft w:val="0"/>
                                                                                      <w:marRight w:val="0"/>
                                                                                      <w:marTop w:val="0"/>
                                                                                      <w:marBottom w:val="0"/>
                                                                                      <w:divBdr>
                                                                                        <w:top w:val="none" w:sz="0" w:space="0" w:color="auto"/>
                                                                                        <w:left w:val="none" w:sz="0" w:space="0" w:color="auto"/>
                                                                                        <w:bottom w:val="none" w:sz="0" w:space="0" w:color="auto"/>
                                                                                        <w:right w:val="none" w:sz="0" w:space="0" w:color="auto"/>
                                                                                      </w:divBdr>
                                                                                      <w:divsChild>
                                                                                        <w:div w:id="1734961242">
                                                                                          <w:marLeft w:val="0"/>
                                                                                          <w:marRight w:val="0"/>
                                                                                          <w:marTop w:val="0"/>
                                                                                          <w:marBottom w:val="0"/>
                                                                                          <w:divBdr>
                                                                                            <w:top w:val="none" w:sz="0" w:space="0" w:color="auto"/>
                                                                                            <w:left w:val="none" w:sz="0" w:space="0" w:color="auto"/>
                                                                                            <w:bottom w:val="none" w:sz="0" w:space="0" w:color="auto"/>
                                                                                            <w:right w:val="none" w:sz="0" w:space="0" w:color="auto"/>
                                                                                          </w:divBdr>
                                                                                          <w:divsChild>
                                                                                            <w:div w:id="1756825079">
                                                                                              <w:marLeft w:val="0"/>
                                                                                              <w:marRight w:val="0"/>
                                                                                              <w:marTop w:val="0"/>
                                                                                              <w:marBottom w:val="0"/>
                                                                                              <w:divBdr>
                                                                                                <w:top w:val="none" w:sz="0" w:space="0" w:color="auto"/>
                                                                                                <w:left w:val="none" w:sz="0" w:space="0" w:color="auto"/>
                                                                                                <w:bottom w:val="none" w:sz="0" w:space="0" w:color="auto"/>
                                                                                                <w:right w:val="none" w:sz="0" w:space="0" w:color="auto"/>
                                                                                              </w:divBdr>
                                                                                              <w:divsChild>
                                                                                                <w:div w:id="250311811">
                                                                                                  <w:marLeft w:val="0"/>
                                                                                                  <w:marRight w:val="0"/>
                                                                                                  <w:marTop w:val="0"/>
                                                                                                  <w:marBottom w:val="0"/>
                                                                                                  <w:divBdr>
                                                                                                    <w:top w:val="none" w:sz="0" w:space="0" w:color="auto"/>
                                                                                                    <w:left w:val="none" w:sz="0" w:space="0" w:color="auto"/>
                                                                                                    <w:bottom w:val="none" w:sz="0" w:space="0" w:color="auto"/>
                                                                                                    <w:right w:val="none" w:sz="0" w:space="0" w:color="auto"/>
                                                                                                  </w:divBdr>
                                                                                                  <w:divsChild>
                                                                                                    <w:div w:id="1836339883">
                                                                                                      <w:marLeft w:val="0"/>
                                                                                                      <w:marRight w:val="0"/>
                                                                                                      <w:marTop w:val="0"/>
                                                                                                      <w:marBottom w:val="0"/>
                                                                                                      <w:divBdr>
                                                                                                        <w:top w:val="none" w:sz="0" w:space="0" w:color="auto"/>
                                                                                                        <w:left w:val="none" w:sz="0" w:space="0" w:color="auto"/>
                                                                                                        <w:bottom w:val="none" w:sz="0" w:space="0" w:color="auto"/>
                                                                                                        <w:right w:val="none" w:sz="0" w:space="0" w:color="auto"/>
                                                                                                      </w:divBdr>
                                                                                                      <w:divsChild>
                                                                                                        <w:div w:id="258490862">
                                                                                                          <w:marLeft w:val="0"/>
                                                                                                          <w:marRight w:val="0"/>
                                                                                                          <w:marTop w:val="0"/>
                                                                                                          <w:marBottom w:val="0"/>
                                                                                                          <w:divBdr>
                                                                                                            <w:top w:val="none" w:sz="0" w:space="0" w:color="auto"/>
                                                                                                            <w:left w:val="none" w:sz="0" w:space="0" w:color="auto"/>
                                                                                                            <w:bottom w:val="none" w:sz="0" w:space="0" w:color="auto"/>
                                                                                                            <w:right w:val="none" w:sz="0" w:space="0" w:color="auto"/>
                                                                                                          </w:divBdr>
                                                                                                          <w:divsChild>
                                                                                                            <w:div w:id="1978104044">
                                                                                                              <w:marLeft w:val="0"/>
                                                                                                              <w:marRight w:val="0"/>
                                                                                                              <w:marTop w:val="0"/>
                                                                                                              <w:marBottom w:val="0"/>
                                                                                                              <w:divBdr>
                                                                                                                <w:top w:val="none" w:sz="0" w:space="0" w:color="auto"/>
                                                                                                                <w:left w:val="none" w:sz="0" w:space="0" w:color="auto"/>
                                                                                                                <w:bottom w:val="none" w:sz="0" w:space="0" w:color="auto"/>
                                                                                                                <w:right w:val="none" w:sz="0" w:space="0" w:color="auto"/>
                                                                                                              </w:divBdr>
                                                                                                              <w:divsChild>
                                                                                                                <w:div w:id="1429350536">
                                                                                                                  <w:marLeft w:val="0"/>
                                                                                                                  <w:marRight w:val="0"/>
                                                                                                                  <w:marTop w:val="0"/>
                                                                                                                  <w:marBottom w:val="0"/>
                                                                                                                  <w:divBdr>
                                                                                                                    <w:top w:val="none" w:sz="0" w:space="0" w:color="auto"/>
                                                                                                                    <w:left w:val="none" w:sz="0" w:space="0" w:color="auto"/>
                                                                                                                    <w:bottom w:val="none" w:sz="0" w:space="0" w:color="auto"/>
                                                                                                                    <w:right w:val="none" w:sz="0" w:space="0" w:color="auto"/>
                                                                                                                  </w:divBdr>
                                                                                                                  <w:divsChild>
                                                                                                                    <w:div w:id="487285402">
                                                                                                                      <w:marLeft w:val="0"/>
                                                                                                                      <w:marRight w:val="0"/>
                                                                                                                      <w:marTop w:val="0"/>
                                                                                                                      <w:marBottom w:val="0"/>
                                                                                                                      <w:divBdr>
                                                                                                                        <w:top w:val="none" w:sz="0" w:space="0" w:color="auto"/>
                                                                                                                        <w:left w:val="none" w:sz="0" w:space="0" w:color="auto"/>
                                                                                                                        <w:bottom w:val="none" w:sz="0" w:space="0" w:color="auto"/>
                                                                                                                        <w:right w:val="none" w:sz="0" w:space="0" w:color="auto"/>
                                                                                                                      </w:divBdr>
                                                                                                                      <w:divsChild>
                                                                                                                        <w:div w:id="1498300521">
                                                                                                                          <w:marLeft w:val="0"/>
                                                                                                                          <w:marRight w:val="0"/>
                                                                                                                          <w:marTop w:val="0"/>
                                                                                                                          <w:marBottom w:val="0"/>
                                                                                                                          <w:divBdr>
                                                                                                                            <w:top w:val="none" w:sz="0" w:space="0" w:color="auto"/>
                                                                                                                            <w:left w:val="none" w:sz="0" w:space="0" w:color="auto"/>
                                                                                                                            <w:bottom w:val="none" w:sz="0" w:space="0" w:color="auto"/>
                                                                                                                            <w:right w:val="none" w:sz="0" w:space="0" w:color="auto"/>
                                                                                                                          </w:divBdr>
                                                                                                                          <w:divsChild>
                                                                                                                            <w:div w:id="290282455">
                                                                                                                              <w:marLeft w:val="0"/>
                                                                                                                              <w:marRight w:val="0"/>
                                                                                                                              <w:marTop w:val="0"/>
                                                                                                                              <w:marBottom w:val="0"/>
                                                                                                                              <w:divBdr>
                                                                                                                                <w:top w:val="none" w:sz="0" w:space="0" w:color="auto"/>
                                                                                                                                <w:left w:val="none" w:sz="0" w:space="0" w:color="auto"/>
                                                                                                                                <w:bottom w:val="none" w:sz="0" w:space="0" w:color="auto"/>
                                                                                                                                <w:right w:val="none" w:sz="0" w:space="0" w:color="auto"/>
                                                                                                                              </w:divBdr>
                                                                                                                              <w:divsChild>
                                                                                                                                <w:div w:id="322050984">
                                                                                                                                  <w:marLeft w:val="0"/>
                                                                                                                                  <w:marRight w:val="0"/>
                                                                                                                                  <w:marTop w:val="0"/>
                                                                                                                                  <w:marBottom w:val="0"/>
                                                                                                                                  <w:divBdr>
                                                                                                                                    <w:top w:val="none" w:sz="0" w:space="0" w:color="auto"/>
                                                                                                                                    <w:left w:val="none" w:sz="0" w:space="0" w:color="auto"/>
                                                                                                                                    <w:bottom w:val="none" w:sz="0" w:space="0" w:color="auto"/>
                                                                                                                                    <w:right w:val="none" w:sz="0" w:space="0" w:color="auto"/>
                                                                                                                                  </w:divBdr>
                                                                                                                                  <w:divsChild>
                                                                                                                                    <w:div w:id="90907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fecycleinitiative.org/wp-content/uploads/2012/12/2009%20-%20Guidelines%20for%20sLCA%20-%20EN.pdf" TargetMode="External"/><Relationship Id="rId5" Type="http://schemas.openxmlformats.org/officeDocument/2006/relationships/hyperlink" Target="https://onlinelibrary.wiley.com/doi/abs/10.1111/jiec.1295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639</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Thiel</dc:creator>
  <cp:keywords/>
  <dc:description/>
  <cp:lastModifiedBy>Cassandra Thiel</cp:lastModifiedBy>
  <cp:revision>6</cp:revision>
  <dcterms:created xsi:type="dcterms:W3CDTF">2020-04-23T14:02:00Z</dcterms:created>
  <dcterms:modified xsi:type="dcterms:W3CDTF">2020-04-23T15:13:00Z</dcterms:modified>
</cp:coreProperties>
</file>